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2C5E" w14:textId="14592E0F" w:rsidR="00A970DE" w:rsidRPr="004E7B61" w:rsidRDefault="001736AF" w:rsidP="004E7B61">
      <w:pPr>
        <w:pStyle w:val="Titel"/>
        <w:rPr>
          <w:lang w:val="nl-NL"/>
        </w:rPr>
      </w:pPr>
      <w:r w:rsidRPr="001736AF">
        <w:rPr>
          <w:lang w:val="nl-NL"/>
        </w:rPr>
        <w:t>Radiologie Research Fonds (RRF)</w:t>
      </w:r>
    </w:p>
    <w:p w14:paraId="7BF4080B" w14:textId="40B5865B" w:rsidR="00A970DE" w:rsidRPr="00A970DE" w:rsidRDefault="00A45796" w:rsidP="00A970DE">
      <w:pPr>
        <w:pStyle w:val="Kop1"/>
        <w:rPr>
          <w:lang w:val="nl-NL"/>
        </w:rPr>
      </w:pPr>
      <w:r>
        <w:rPr>
          <w:lang w:val="nl-NL"/>
        </w:rPr>
        <w:br/>
      </w:r>
      <w:r w:rsidR="00A970DE">
        <w:rPr>
          <w:lang w:val="nl-NL"/>
        </w:rPr>
        <w:t>Achtergrond</w:t>
      </w:r>
    </w:p>
    <w:p w14:paraId="0FF1D343" w14:textId="4894D238" w:rsidR="00A970DE" w:rsidRPr="00A970DE" w:rsidRDefault="00A970DE" w:rsidP="00A970DE">
      <w:pPr>
        <w:rPr>
          <w:lang w:val="nl-NL"/>
        </w:rPr>
      </w:pPr>
      <w:r w:rsidRPr="00A970DE">
        <w:rPr>
          <w:lang w:val="nl-NL"/>
        </w:rPr>
        <w:t xml:space="preserve">Technische innovatie is een van de belangrijkste pijlers onder het bestaansrecht van de radiologie. Door forse bezuinigingen en verhoogde klinische werkdruk is het steeds uitdagender geworden om innovatief technisch-wetenschappelijk onderzoek te verrichten op het gebied van medische beeldvorming. Daarnaast is er steeds minder tijd en aandacht voor wetenschappelijk onderzoek in het algemeen tijdens de opleiding tot radioloog. De NVvR wil deze ontwikkelingen keren door het instellen van een </w:t>
      </w:r>
      <w:r w:rsidRPr="0042415E">
        <w:rPr>
          <w:b/>
          <w:bCs/>
          <w:lang w:val="nl-NL"/>
        </w:rPr>
        <w:t>NVvR Radiologie Research Fonds</w:t>
      </w:r>
      <w:r w:rsidRPr="00A970DE">
        <w:rPr>
          <w:lang w:val="nl-NL"/>
        </w:rPr>
        <w:t>, ter ondersteuning van technisch innovatief onderzoek op het gebied van medische beeldvorming. Het format van de RRF-subsidieaanvraag is zo eenvoudig en kort mogelijk</w:t>
      </w:r>
      <w:r w:rsidR="0042415E">
        <w:rPr>
          <w:lang w:val="nl-NL"/>
        </w:rPr>
        <w:t xml:space="preserve">, </w:t>
      </w:r>
      <w:r w:rsidR="0042415E" w:rsidRPr="0042415E">
        <w:rPr>
          <w:lang w:val="nl-NL"/>
        </w:rPr>
        <w:t>zodat u weinig tijd hieraan hoeft te besteden.</w:t>
      </w:r>
    </w:p>
    <w:p w14:paraId="4B4263B1" w14:textId="0EF0249C" w:rsidR="00A970DE" w:rsidRPr="00A970DE" w:rsidRDefault="00A45796" w:rsidP="00A970DE">
      <w:pPr>
        <w:pStyle w:val="Kop1"/>
        <w:rPr>
          <w:lang w:val="nl-NL"/>
        </w:rPr>
      </w:pPr>
      <w:r>
        <w:rPr>
          <w:lang w:val="nl-NL"/>
        </w:rPr>
        <w:br/>
      </w:r>
      <w:r w:rsidR="00A970DE">
        <w:rPr>
          <w:lang w:val="nl-NL"/>
        </w:rPr>
        <w:t>Uitgangspunten</w:t>
      </w:r>
    </w:p>
    <w:p w14:paraId="540A8160" w14:textId="77BA607A" w:rsidR="00A45796" w:rsidRPr="00A45796" w:rsidRDefault="00A45796" w:rsidP="00A45796">
      <w:pPr>
        <w:pStyle w:val="Lijstalinea"/>
        <w:numPr>
          <w:ilvl w:val="0"/>
          <w:numId w:val="3"/>
        </w:numPr>
        <w:ind w:left="360"/>
        <w:rPr>
          <w:lang w:val="nl-NL"/>
        </w:rPr>
      </w:pPr>
      <w:r w:rsidRPr="00A45796">
        <w:rPr>
          <w:lang w:val="nl-NL"/>
        </w:rPr>
        <w:t xml:space="preserve">Het Bestuur van de NVvR stelt een onafhankelijke jury samen, bestaande uit minimaal 3 personen, allen lid van de NVvR, met aandacht voor diversiteit (M/V, academisch, STZ, geografie etc.). Deze jury beoordeelt en kiest een winnaar binnen 3 maanden na de submissie deadline. </w:t>
      </w:r>
      <w:r w:rsidR="0096544F">
        <w:rPr>
          <w:lang w:val="nl-NL"/>
        </w:rPr>
        <w:t>D</w:t>
      </w:r>
      <w:r w:rsidR="0096544F" w:rsidRPr="0096544F">
        <w:rPr>
          <w:lang w:val="nl-NL"/>
        </w:rPr>
        <w:t xml:space="preserve">e </w:t>
      </w:r>
      <w:r w:rsidR="0096544F">
        <w:rPr>
          <w:lang w:val="nl-NL"/>
        </w:rPr>
        <w:t>C</w:t>
      </w:r>
      <w:r w:rsidR="0096544F" w:rsidRPr="0096544F">
        <w:rPr>
          <w:lang w:val="nl-NL"/>
        </w:rPr>
        <w:t xml:space="preserve">ommissie </w:t>
      </w:r>
      <w:r w:rsidR="0096544F">
        <w:rPr>
          <w:lang w:val="nl-NL"/>
        </w:rPr>
        <w:t>W</w:t>
      </w:r>
      <w:r w:rsidR="0096544F" w:rsidRPr="0096544F">
        <w:rPr>
          <w:lang w:val="nl-NL"/>
        </w:rPr>
        <w:t xml:space="preserve">etenschap wordt gevraagd om hun </w:t>
      </w:r>
      <w:r w:rsidR="00D12A9C">
        <w:rPr>
          <w:lang w:val="nl-NL"/>
        </w:rPr>
        <w:t>advies</w:t>
      </w:r>
      <w:r w:rsidRPr="00A45796">
        <w:rPr>
          <w:lang w:val="nl-NL"/>
        </w:rPr>
        <w:t>. In eerste opzet zal dit stimuleringsfonds elke 2 jaar worden uitgereikt door de voorzitter van de jury of diens vervanger, bijvoorbeeld tijdens een sandwichcursus, of de Radiologendagen.</w:t>
      </w:r>
      <w:r w:rsidR="00961F4E">
        <w:rPr>
          <w:lang w:val="nl-NL"/>
        </w:rPr>
        <w:br/>
      </w:r>
    </w:p>
    <w:p w14:paraId="4CF75989" w14:textId="3760A801" w:rsidR="00A970DE" w:rsidRPr="00A970DE" w:rsidRDefault="00A970DE" w:rsidP="00A970DE">
      <w:pPr>
        <w:pStyle w:val="Lijstalinea"/>
        <w:numPr>
          <w:ilvl w:val="0"/>
          <w:numId w:val="3"/>
        </w:numPr>
        <w:ind w:left="360"/>
        <w:rPr>
          <w:lang w:val="nl-NL"/>
        </w:rPr>
      </w:pPr>
      <w:r w:rsidRPr="00A970DE">
        <w:rPr>
          <w:lang w:val="nl-NL"/>
        </w:rPr>
        <w:t>De NVvR stelt 80.000€ ter beschikking ter ondersteuning van promotie onderzoek door een arts-assistent in opleiding tot radioloog, en lid van de NVvR. Het beschikbare budget kan bijvoorbeeld worden verdeeld als 0,2 fte over een periode van 5 jaar, in combinatie met 0,8 fte opleiding tot radioloog.</w:t>
      </w:r>
      <w:r w:rsidR="00961F4E">
        <w:rPr>
          <w:lang w:val="nl-NL"/>
        </w:rPr>
        <w:br/>
      </w:r>
    </w:p>
    <w:p w14:paraId="24ECDAE6" w14:textId="420428AA" w:rsidR="00A970DE" w:rsidRPr="00961F4E" w:rsidRDefault="00A970DE" w:rsidP="00A970DE">
      <w:pPr>
        <w:pStyle w:val="Lijstalinea"/>
        <w:numPr>
          <w:ilvl w:val="0"/>
          <w:numId w:val="3"/>
        </w:numPr>
        <w:ind w:left="360"/>
        <w:rPr>
          <w:i/>
          <w:iCs/>
          <w:lang w:val="nl-NL"/>
        </w:rPr>
      </w:pPr>
      <w:r w:rsidRPr="00A970DE">
        <w:rPr>
          <w:lang w:val="nl-NL"/>
        </w:rPr>
        <w:t xml:space="preserve">Het door de NVvR ondersteunde promotieonderzoek dient te leiden tot academische promotie van de arts-assistent radiologie. Ten bewijze hiervan zal het proefschrift worden ingezonden naar de NVvR. In het proefschrift zal worden vermeld: </w:t>
      </w:r>
      <w:r w:rsidRPr="00961F4E">
        <w:rPr>
          <w:i/>
          <w:iCs/>
          <w:lang w:val="nl-NL"/>
        </w:rPr>
        <w:t>‘Dit proefschrift is tot stand gekomen met financiële ondersteuning door het Radiologie Research Fonds van de Nederlandse Vereniging voor Radiologie (NVvR)’, ‘This thesis was financially supported by the Radiology Research Fund of the Radiological Society of the Netherlands (NVvR)’.</w:t>
      </w:r>
      <w:r w:rsidR="00961F4E">
        <w:rPr>
          <w:i/>
          <w:iCs/>
          <w:lang w:val="nl-NL"/>
        </w:rPr>
        <w:t xml:space="preserve"> </w:t>
      </w:r>
      <w:r w:rsidR="00961F4E" w:rsidRPr="00961F4E">
        <w:rPr>
          <w:lang w:val="nl-NL"/>
        </w:rPr>
        <w:t>De arts-assistent onderzoeker kan worden gevraagd om over het promotieonderzoek te spreken tijdens een SWC en/of de Radiologendagen van de NVvR.</w:t>
      </w:r>
    </w:p>
    <w:p w14:paraId="379B7EB3" w14:textId="72328BFA" w:rsidR="00A45796" w:rsidRDefault="00A45796" w:rsidP="00A45796">
      <w:pPr>
        <w:pStyle w:val="Lijstalinea"/>
        <w:ind w:left="360"/>
        <w:rPr>
          <w:lang w:val="nl-NL"/>
        </w:rPr>
      </w:pPr>
    </w:p>
    <w:p w14:paraId="1830ED1C" w14:textId="2805053E" w:rsidR="00A45796" w:rsidRDefault="00A45796" w:rsidP="00A45796">
      <w:pPr>
        <w:pStyle w:val="Lijstalinea"/>
        <w:ind w:left="360"/>
        <w:rPr>
          <w:lang w:val="nl-NL"/>
        </w:rPr>
      </w:pPr>
    </w:p>
    <w:p w14:paraId="63A6EC98" w14:textId="15CF7197" w:rsidR="00A45796" w:rsidRDefault="00A45796" w:rsidP="00A45796">
      <w:pPr>
        <w:pStyle w:val="Lijstalinea"/>
        <w:ind w:left="360"/>
        <w:rPr>
          <w:lang w:val="nl-NL"/>
        </w:rPr>
      </w:pPr>
    </w:p>
    <w:p w14:paraId="524576AF" w14:textId="4DE706B1" w:rsidR="00A45796" w:rsidRDefault="00A45796" w:rsidP="00A45796">
      <w:pPr>
        <w:pStyle w:val="Lijstalinea"/>
        <w:ind w:left="360"/>
        <w:rPr>
          <w:lang w:val="nl-NL"/>
        </w:rPr>
      </w:pPr>
    </w:p>
    <w:p w14:paraId="32F89C74" w14:textId="0696D40D" w:rsidR="00A45796" w:rsidRDefault="00A45796" w:rsidP="00A45796">
      <w:pPr>
        <w:pStyle w:val="Lijstalinea"/>
        <w:ind w:left="360"/>
        <w:rPr>
          <w:lang w:val="nl-NL"/>
        </w:rPr>
      </w:pPr>
    </w:p>
    <w:p w14:paraId="6351BC41" w14:textId="51AFF908" w:rsidR="00A45796" w:rsidRDefault="00A45796" w:rsidP="00A45796">
      <w:pPr>
        <w:pStyle w:val="Lijstalinea"/>
        <w:ind w:left="360"/>
        <w:rPr>
          <w:lang w:val="nl-NL"/>
        </w:rPr>
      </w:pPr>
    </w:p>
    <w:p w14:paraId="66F18591" w14:textId="5A9DE776" w:rsidR="00A45796" w:rsidRDefault="00A45796" w:rsidP="00A45796">
      <w:pPr>
        <w:pStyle w:val="Lijstalinea"/>
        <w:ind w:left="360"/>
        <w:rPr>
          <w:lang w:val="nl-NL"/>
        </w:rPr>
      </w:pPr>
    </w:p>
    <w:p w14:paraId="76C58742" w14:textId="12E2F6AD" w:rsidR="00A45796" w:rsidRDefault="00A45796" w:rsidP="00A45796">
      <w:pPr>
        <w:pStyle w:val="Lijstalinea"/>
        <w:ind w:left="360"/>
        <w:rPr>
          <w:lang w:val="nl-NL"/>
        </w:rPr>
      </w:pPr>
    </w:p>
    <w:p w14:paraId="281DFC87" w14:textId="77777777" w:rsidR="00A45796" w:rsidRPr="00A45796" w:rsidRDefault="00A45796" w:rsidP="00A45796">
      <w:pPr>
        <w:pStyle w:val="Lijstalinea"/>
        <w:ind w:left="360"/>
        <w:rPr>
          <w:lang w:val="nl-NL"/>
        </w:rPr>
      </w:pPr>
    </w:p>
    <w:p w14:paraId="451CF0DF" w14:textId="4C111033" w:rsidR="00B228F6" w:rsidRPr="00D21374" w:rsidRDefault="00132D1C" w:rsidP="00D21374">
      <w:pPr>
        <w:pStyle w:val="Kop1"/>
        <w:rPr>
          <w:lang w:val="nl-NL"/>
        </w:rPr>
      </w:pPr>
      <w:r w:rsidRPr="00D21374">
        <w:rPr>
          <w:lang w:val="nl-NL"/>
        </w:rPr>
        <w:t>Procedure &amp; Tijdpad</w:t>
      </w:r>
      <w:r w:rsidR="00D21374">
        <w:rPr>
          <w:lang w:val="nl-NL"/>
        </w:rPr>
        <w:br/>
      </w:r>
    </w:p>
    <w:tbl>
      <w:tblPr>
        <w:tblStyle w:val="PlainTable41"/>
        <w:tblW w:w="0" w:type="auto"/>
        <w:tblLook w:val="04A0" w:firstRow="1" w:lastRow="0" w:firstColumn="1" w:lastColumn="0" w:noHBand="0" w:noVBand="1"/>
      </w:tblPr>
      <w:tblGrid>
        <w:gridCol w:w="2548"/>
        <w:gridCol w:w="6688"/>
      </w:tblGrid>
      <w:tr w:rsidR="004E7B61" w:rsidRPr="00961F4E" w14:paraId="7EF847A3" w14:textId="77777777" w:rsidTr="00961F4E">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Pr>
          <w:p w14:paraId="0586111E" w14:textId="5529CB64" w:rsidR="004E7B61" w:rsidRPr="00961F4E" w:rsidRDefault="004E7B61" w:rsidP="004E7B61">
            <w:pPr>
              <w:autoSpaceDE w:val="0"/>
              <w:autoSpaceDN w:val="0"/>
              <w:adjustRightInd w:val="0"/>
              <w:rPr>
                <w:rFonts w:ascii="Calibri" w:hAnsi="Calibri" w:cs="Calibri"/>
                <w:color w:val="000000"/>
                <w:lang w:val="nl-NL"/>
              </w:rPr>
            </w:pPr>
            <w:r w:rsidRPr="00665B4C">
              <w:t xml:space="preserve">Besluit procedure </w:t>
            </w:r>
          </w:p>
        </w:tc>
        <w:tc>
          <w:tcPr>
            <w:tcW w:w="0" w:type="auto"/>
          </w:tcPr>
          <w:p w14:paraId="034B6898" w14:textId="442D5E16" w:rsidR="004E7B61" w:rsidRPr="00961F4E" w:rsidRDefault="004E7B61" w:rsidP="004E7B6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lang w:val="nl-NL"/>
              </w:rPr>
            </w:pPr>
            <w:r w:rsidRPr="00665B4C">
              <w:rPr>
                <w:b w:val="0"/>
                <w:bCs w:val="0"/>
              </w:rPr>
              <w:t xml:space="preserve">Ma. </w:t>
            </w:r>
            <w:r>
              <w:rPr>
                <w:b w:val="0"/>
                <w:bCs w:val="0"/>
              </w:rPr>
              <w:t>11</w:t>
            </w:r>
            <w:r w:rsidRPr="00665B4C">
              <w:rPr>
                <w:b w:val="0"/>
                <w:bCs w:val="0"/>
              </w:rPr>
              <w:t xml:space="preserve"> oktober 20</w:t>
            </w:r>
            <w:r>
              <w:rPr>
                <w:b w:val="0"/>
                <w:bCs w:val="0"/>
              </w:rPr>
              <w:t>21</w:t>
            </w:r>
            <w:r w:rsidRPr="00665B4C">
              <w:rPr>
                <w:b w:val="0"/>
                <w:bCs w:val="0"/>
              </w:rPr>
              <w:t xml:space="preserve">, Bestuursvergadering </w:t>
            </w:r>
          </w:p>
        </w:tc>
      </w:tr>
      <w:tr w:rsidR="004E7B61" w:rsidRPr="00D12A9C" w14:paraId="72F99EA0" w14:textId="77777777" w:rsidTr="00961F4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0" w:type="auto"/>
          </w:tcPr>
          <w:p w14:paraId="15E12FCE" w14:textId="7C95C72B" w:rsidR="004E7B61" w:rsidRPr="00961F4E" w:rsidRDefault="004E7B61" w:rsidP="004E7B61">
            <w:pPr>
              <w:autoSpaceDE w:val="0"/>
              <w:autoSpaceDN w:val="0"/>
              <w:adjustRightInd w:val="0"/>
              <w:rPr>
                <w:rFonts w:ascii="Calibri" w:hAnsi="Calibri" w:cs="Calibri"/>
                <w:color w:val="000000"/>
                <w:lang w:val="nl-NL"/>
              </w:rPr>
            </w:pPr>
            <w:r w:rsidRPr="00665B4C">
              <w:t xml:space="preserve">Oproep subsidie </w:t>
            </w:r>
          </w:p>
        </w:tc>
        <w:tc>
          <w:tcPr>
            <w:tcW w:w="0" w:type="auto"/>
          </w:tcPr>
          <w:p w14:paraId="7AF3B87D" w14:textId="33D42D66" w:rsidR="004E7B61" w:rsidRPr="00961F4E" w:rsidRDefault="004E7B61" w:rsidP="004E7B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nl-NL"/>
              </w:rPr>
            </w:pPr>
            <w:r w:rsidRPr="004E7B61">
              <w:rPr>
                <w:lang w:val="nl-NL"/>
              </w:rPr>
              <w:t>Do. 28 oktober 2021, website, NVvR Nieuwsbrief, AV 11 november 2021</w:t>
            </w:r>
          </w:p>
        </w:tc>
      </w:tr>
      <w:tr w:rsidR="004E7B61" w:rsidRPr="00961F4E" w14:paraId="58288733" w14:textId="77777777" w:rsidTr="00961F4E">
        <w:trPr>
          <w:trHeight w:val="153"/>
        </w:trPr>
        <w:tc>
          <w:tcPr>
            <w:cnfStyle w:val="001000000000" w:firstRow="0" w:lastRow="0" w:firstColumn="1" w:lastColumn="0" w:oddVBand="0" w:evenVBand="0" w:oddHBand="0" w:evenHBand="0" w:firstRowFirstColumn="0" w:firstRowLastColumn="0" w:lastRowFirstColumn="0" w:lastRowLastColumn="0"/>
            <w:tcW w:w="0" w:type="auto"/>
          </w:tcPr>
          <w:p w14:paraId="6D474CD8" w14:textId="09978523" w:rsidR="004E7B61" w:rsidRPr="00961F4E" w:rsidRDefault="004E7B61" w:rsidP="004E7B61">
            <w:pPr>
              <w:autoSpaceDE w:val="0"/>
              <w:autoSpaceDN w:val="0"/>
              <w:adjustRightInd w:val="0"/>
              <w:rPr>
                <w:rFonts w:ascii="Calibri" w:hAnsi="Calibri" w:cs="Calibri"/>
                <w:color w:val="000000"/>
                <w:lang w:val="nl-NL"/>
              </w:rPr>
            </w:pPr>
            <w:r w:rsidRPr="00665B4C">
              <w:t xml:space="preserve">Deadline submissie </w:t>
            </w:r>
          </w:p>
        </w:tc>
        <w:tc>
          <w:tcPr>
            <w:tcW w:w="0" w:type="auto"/>
          </w:tcPr>
          <w:p w14:paraId="635BE9E3" w14:textId="3AA7C0BB" w:rsidR="004E7B61" w:rsidRPr="00961F4E" w:rsidRDefault="004E7B61" w:rsidP="004E7B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nl-NL"/>
              </w:rPr>
            </w:pPr>
            <w:r w:rsidRPr="00665B4C">
              <w:t xml:space="preserve">Di. </w:t>
            </w:r>
            <w:r>
              <w:t>8</w:t>
            </w:r>
            <w:r w:rsidRPr="00665B4C">
              <w:t xml:space="preserve"> februari </w:t>
            </w:r>
            <w:r>
              <w:t xml:space="preserve">2022 </w:t>
            </w:r>
            <w:r w:rsidRPr="00665B4C">
              <w:t xml:space="preserve">14:00 uur </w:t>
            </w:r>
          </w:p>
        </w:tc>
      </w:tr>
      <w:tr w:rsidR="004E7B61" w:rsidRPr="00D12A9C" w14:paraId="425706AB" w14:textId="77777777" w:rsidTr="00961F4E">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0" w:type="auto"/>
          </w:tcPr>
          <w:p w14:paraId="25D79249" w14:textId="31BE3327" w:rsidR="004E7B61" w:rsidRPr="00961F4E" w:rsidRDefault="004E7B61" w:rsidP="004E7B61">
            <w:pPr>
              <w:autoSpaceDE w:val="0"/>
              <w:autoSpaceDN w:val="0"/>
              <w:adjustRightInd w:val="0"/>
              <w:rPr>
                <w:rFonts w:ascii="Calibri" w:hAnsi="Calibri" w:cs="Calibri"/>
                <w:color w:val="000000"/>
                <w:lang w:val="nl-NL"/>
              </w:rPr>
            </w:pPr>
            <w:r>
              <w:t>Beoordeling inzendingen</w:t>
            </w:r>
          </w:p>
        </w:tc>
        <w:tc>
          <w:tcPr>
            <w:tcW w:w="0" w:type="auto"/>
          </w:tcPr>
          <w:p w14:paraId="5A13BD6E" w14:textId="25F6CDC3" w:rsidR="004E7B61" w:rsidRPr="00961F4E" w:rsidRDefault="00533F52" w:rsidP="004E7B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nl-NL"/>
              </w:rPr>
            </w:pPr>
            <w:r w:rsidRPr="004E7B61">
              <w:rPr>
                <w:lang w:val="nl-NL"/>
              </w:rPr>
              <w:t xml:space="preserve">Jury RRF </w:t>
            </w:r>
            <w:r w:rsidR="00D12A9C">
              <w:rPr>
                <w:lang w:val="nl-NL"/>
              </w:rPr>
              <w:t>met advies van</w:t>
            </w:r>
            <w:r>
              <w:rPr>
                <w:lang w:val="nl-NL"/>
              </w:rPr>
              <w:t xml:space="preserve"> </w:t>
            </w:r>
            <w:r w:rsidR="004E7B61" w:rsidRPr="004E7B61">
              <w:rPr>
                <w:lang w:val="nl-NL"/>
              </w:rPr>
              <w:t xml:space="preserve">Commissie Wetenschap </w:t>
            </w:r>
          </w:p>
        </w:tc>
      </w:tr>
      <w:tr w:rsidR="004E7B61" w:rsidRPr="00961F4E" w14:paraId="123442E6" w14:textId="77777777" w:rsidTr="00961F4E">
        <w:trPr>
          <w:trHeight w:val="299"/>
        </w:trPr>
        <w:tc>
          <w:tcPr>
            <w:cnfStyle w:val="001000000000" w:firstRow="0" w:lastRow="0" w:firstColumn="1" w:lastColumn="0" w:oddVBand="0" w:evenVBand="0" w:oddHBand="0" w:evenHBand="0" w:firstRowFirstColumn="0" w:firstRowLastColumn="0" w:lastRowFirstColumn="0" w:lastRowLastColumn="0"/>
            <w:tcW w:w="0" w:type="auto"/>
          </w:tcPr>
          <w:p w14:paraId="1FA7A291" w14:textId="15097595" w:rsidR="004E7B61" w:rsidRPr="00961F4E" w:rsidRDefault="004E7B61" w:rsidP="004E7B61">
            <w:pPr>
              <w:autoSpaceDE w:val="0"/>
              <w:autoSpaceDN w:val="0"/>
              <w:adjustRightInd w:val="0"/>
              <w:rPr>
                <w:rFonts w:ascii="Calibri" w:hAnsi="Calibri" w:cs="Calibri"/>
                <w:color w:val="000000"/>
                <w:lang w:val="nl-NL"/>
              </w:rPr>
            </w:pPr>
            <w:r w:rsidRPr="00665B4C">
              <w:t xml:space="preserve">Besluit toekenning </w:t>
            </w:r>
          </w:p>
        </w:tc>
        <w:tc>
          <w:tcPr>
            <w:tcW w:w="0" w:type="auto"/>
          </w:tcPr>
          <w:p w14:paraId="7D146359" w14:textId="7636A2A6" w:rsidR="004E7B61" w:rsidRPr="00961F4E" w:rsidRDefault="004E7B61" w:rsidP="004E7B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nl-NL"/>
              </w:rPr>
            </w:pPr>
            <w:r w:rsidRPr="00665B4C">
              <w:t xml:space="preserve">Bestuursvergadering: </w:t>
            </w:r>
            <w:r>
              <w:t>9 mei</w:t>
            </w:r>
            <w:r w:rsidRPr="00665B4C">
              <w:t xml:space="preserve"> 202</w:t>
            </w:r>
            <w:r>
              <w:t>2</w:t>
            </w:r>
          </w:p>
        </w:tc>
      </w:tr>
      <w:tr w:rsidR="004E7B61" w:rsidRPr="00961F4E" w14:paraId="7BA2B45F" w14:textId="77777777" w:rsidTr="00961F4E">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0" w:type="auto"/>
          </w:tcPr>
          <w:p w14:paraId="79F724E1" w14:textId="194BF9E0" w:rsidR="004E7B61" w:rsidRPr="00961F4E" w:rsidRDefault="004E7B61" w:rsidP="004E7B61">
            <w:pPr>
              <w:autoSpaceDE w:val="0"/>
              <w:autoSpaceDN w:val="0"/>
              <w:adjustRightInd w:val="0"/>
              <w:rPr>
                <w:rFonts w:ascii="Calibri" w:hAnsi="Calibri" w:cs="Calibri"/>
                <w:color w:val="000000"/>
                <w:lang w:val="nl-NL"/>
              </w:rPr>
            </w:pPr>
            <w:r w:rsidRPr="00665B4C">
              <w:t xml:space="preserve">Uitreiking RRF </w:t>
            </w:r>
          </w:p>
        </w:tc>
        <w:tc>
          <w:tcPr>
            <w:tcW w:w="0" w:type="auto"/>
          </w:tcPr>
          <w:p w14:paraId="194EB5D7" w14:textId="6593F539" w:rsidR="004E7B61" w:rsidRPr="00961F4E" w:rsidRDefault="00FC2954" w:rsidP="004E7B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nl-NL"/>
              </w:rPr>
            </w:pPr>
            <w:r>
              <w:t xml:space="preserve">19 of 20 </w:t>
            </w:r>
            <w:r w:rsidRPr="00665B4C">
              <w:t>mei 202</w:t>
            </w:r>
            <w:r>
              <w:t>2</w:t>
            </w:r>
            <w:r w:rsidRPr="00665B4C">
              <w:t>, Radiologendagen</w:t>
            </w:r>
          </w:p>
        </w:tc>
      </w:tr>
    </w:tbl>
    <w:p w14:paraId="5E3916E8" w14:textId="1E0D5AAD" w:rsidR="00967550" w:rsidRDefault="00967550">
      <w:pPr>
        <w:rPr>
          <w:lang w:val="nl-NL"/>
        </w:rPr>
      </w:pPr>
    </w:p>
    <w:p w14:paraId="65804DA3" w14:textId="062F4FCB" w:rsidR="0042433E" w:rsidRDefault="0042433E" w:rsidP="0042433E">
      <w:pPr>
        <w:pStyle w:val="Kop1"/>
        <w:rPr>
          <w:lang w:val="nl-NL"/>
        </w:rPr>
      </w:pPr>
      <w:r>
        <w:rPr>
          <w:lang w:val="nl-NL"/>
        </w:rPr>
        <w:t>Monitoring &amp; Projectbegroting</w:t>
      </w:r>
    </w:p>
    <w:p w14:paraId="6014CF99" w14:textId="77777777" w:rsidR="0042433E" w:rsidRDefault="0042433E" w:rsidP="0042433E">
      <w:pPr>
        <w:rPr>
          <w:lang w:val="nl-NL"/>
        </w:rPr>
      </w:pPr>
    </w:p>
    <w:p w14:paraId="6516B50E" w14:textId="01A4E77B" w:rsidR="00722336" w:rsidRDefault="00CF5FC1" w:rsidP="0042433E">
      <w:pPr>
        <w:rPr>
          <w:lang w:val="nl-NL"/>
        </w:rPr>
      </w:pPr>
      <w:r>
        <w:rPr>
          <w:lang w:val="nl-NL"/>
        </w:rPr>
        <w:t xml:space="preserve">Door middel van </w:t>
      </w:r>
      <w:r w:rsidR="0042433E">
        <w:rPr>
          <w:lang w:val="nl-NL"/>
        </w:rPr>
        <w:t>rapportages halverwege en na afronding van het onderzoeksproject wordt de voortgang van het project gemonitord</w:t>
      </w:r>
      <w:r>
        <w:rPr>
          <w:lang w:val="nl-NL"/>
        </w:rPr>
        <w:t xml:space="preserve"> door de NVvR </w:t>
      </w:r>
      <w:r w:rsidR="00EC34C5">
        <w:rPr>
          <w:lang w:val="nl-NL"/>
        </w:rPr>
        <w:t>C</w:t>
      </w:r>
      <w:r>
        <w:rPr>
          <w:lang w:val="nl-NL"/>
        </w:rPr>
        <w:t xml:space="preserve">ommissie </w:t>
      </w:r>
      <w:r w:rsidR="00EC34C5">
        <w:rPr>
          <w:lang w:val="nl-NL"/>
        </w:rPr>
        <w:t>W</w:t>
      </w:r>
      <w:r>
        <w:rPr>
          <w:lang w:val="nl-NL"/>
        </w:rPr>
        <w:t>etenschap</w:t>
      </w:r>
      <w:r w:rsidR="00872719">
        <w:rPr>
          <w:lang w:val="nl-NL"/>
        </w:rPr>
        <w:t>.</w:t>
      </w:r>
    </w:p>
    <w:p w14:paraId="3CA653E5" w14:textId="62C74110" w:rsidR="0042433E" w:rsidRDefault="0042433E" w:rsidP="0042433E">
      <w:pPr>
        <w:rPr>
          <w:lang w:val="nl-NL"/>
        </w:rPr>
      </w:pPr>
      <w:r>
        <w:rPr>
          <w:lang w:val="nl-NL"/>
        </w:rPr>
        <w:t xml:space="preserve">Deze </w:t>
      </w:r>
      <w:r w:rsidR="0066391F">
        <w:rPr>
          <w:lang w:val="nl-NL"/>
        </w:rPr>
        <w:t xml:space="preserve">project </w:t>
      </w:r>
      <w:r>
        <w:rPr>
          <w:lang w:val="nl-NL"/>
        </w:rPr>
        <w:t>monitoring is gekoppeld aan onderstaande uitbetalingsschema bij voldoende voortgang</w:t>
      </w:r>
      <w:r w:rsidR="00722336">
        <w:rPr>
          <w:lang w:val="nl-NL"/>
        </w:rPr>
        <w:t>:</w:t>
      </w:r>
    </w:p>
    <w:p w14:paraId="53D53E8A" w14:textId="77777777" w:rsidR="0042433E" w:rsidRDefault="0042433E" w:rsidP="0042433E">
      <w:pPr>
        <w:rPr>
          <w:lang w:val="nl-NL"/>
        </w:rPr>
      </w:pPr>
    </w:p>
    <w:tbl>
      <w:tblPr>
        <w:tblStyle w:val="GridTable2-Accent31"/>
        <w:tblW w:w="0" w:type="auto"/>
        <w:tblLook w:val="04A0" w:firstRow="1" w:lastRow="0" w:firstColumn="1" w:lastColumn="0" w:noHBand="0" w:noVBand="1"/>
      </w:tblPr>
      <w:tblGrid>
        <w:gridCol w:w="3652"/>
        <w:gridCol w:w="2268"/>
        <w:gridCol w:w="2410"/>
      </w:tblGrid>
      <w:tr w:rsidR="0042433E" w14:paraId="6855D065" w14:textId="77777777" w:rsidTr="00722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54D1AF8" w14:textId="0C0C2281" w:rsidR="0042433E" w:rsidRDefault="0042433E" w:rsidP="0042433E">
            <w:pPr>
              <w:rPr>
                <w:lang w:val="nl-NL"/>
              </w:rPr>
            </w:pPr>
            <w:r>
              <w:rPr>
                <w:lang w:val="nl-NL"/>
              </w:rPr>
              <w:t>Bij toekenning</w:t>
            </w:r>
          </w:p>
        </w:tc>
        <w:tc>
          <w:tcPr>
            <w:tcW w:w="2268" w:type="dxa"/>
          </w:tcPr>
          <w:p w14:paraId="6A107089" w14:textId="528576BC" w:rsidR="0042433E" w:rsidRPr="00722336" w:rsidRDefault="0042433E" w:rsidP="0042433E">
            <w:pPr>
              <w:cnfStyle w:val="100000000000" w:firstRow="1" w:lastRow="0" w:firstColumn="0" w:lastColumn="0" w:oddVBand="0" w:evenVBand="0" w:oddHBand="0" w:evenHBand="0" w:firstRowFirstColumn="0" w:firstRowLastColumn="0" w:lastRowFirstColumn="0" w:lastRowLastColumn="0"/>
              <w:rPr>
                <w:b w:val="0"/>
                <w:lang w:val="nl-NL"/>
              </w:rPr>
            </w:pPr>
            <w:r w:rsidRPr="00722336">
              <w:rPr>
                <w:b w:val="0"/>
                <w:lang w:val="nl-NL"/>
              </w:rPr>
              <w:t>40%</w:t>
            </w:r>
          </w:p>
        </w:tc>
        <w:tc>
          <w:tcPr>
            <w:tcW w:w="2410" w:type="dxa"/>
          </w:tcPr>
          <w:p w14:paraId="13BA2CD0" w14:textId="62AB9C0C" w:rsidR="0042433E" w:rsidRPr="00722336" w:rsidRDefault="0042433E" w:rsidP="0042433E">
            <w:pPr>
              <w:cnfStyle w:val="100000000000" w:firstRow="1" w:lastRow="0" w:firstColumn="0" w:lastColumn="0" w:oddVBand="0" w:evenVBand="0" w:oddHBand="0" w:evenHBand="0" w:firstRowFirstColumn="0" w:firstRowLastColumn="0" w:lastRowFirstColumn="0" w:lastRowLastColumn="0"/>
              <w:rPr>
                <w:b w:val="0"/>
                <w:lang w:val="nl-NL"/>
              </w:rPr>
            </w:pPr>
            <w:r w:rsidRPr="00722336">
              <w:rPr>
                <w:b w:val="0"/>
                <w:lang w:val="nl-NL"/>
              </w:rPr>
              <w:t>€ 32.000</w:t>
            </w:r>
          </w:p>
        </w:tc>
      </w:tr>
      <w:tr w:rsidR="0042433E" w14:paraId="0295B178" w14:textId="77777777" w:rsidTr="00722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F28B2AB" w14:textId="766E8D44" w:rsidR="0042433E" w:rsidRDefault="0042433E" w:rsidP="0042433E">
            <w:pPr>
              <w:rPr>
                <w:lang w:val="nl-NL"/>
              </w:rPr>
            </w:pPr>
            <w:r>
              <w:rPr>
                <w:lang w:val="nl-NL"/>
              </w:rPr>
              <w:t>Halverwege</w:t>
            </w:r>
          </w:p>
        </w:tc>
        <w:tc>
          <w:tcPr>
            <w:tcW w:w="2268" w:type="dxa"/>
          </w:tcPr>
          <w:p w14:paraId="175B2D41" w14:textId="6528E243" w:rsidR="0042433E" w:rsidRPr="00722336" w:rsidRDefault="0042433E" w:rsidP="0042433E">
            <w:pPr>
              <w:cnfStyle w:val="000000100000" w:firstRow="0" w:lastRow="0" w:firstColumn="0" w:lastColumn="0" w:oddVBand="0" w:evenVBand="0" w:oddHBand="1" w:evenHBand="0" w:firstRowFirstColumn="0" w:firstRowLastColumn="0" w:lastRowFirstColumn="0" w:lastRowLastColumn="0"/>
              <w:rPr>
                <w:lang w:val="nl-NL"/>
              </w:rPr>
            </w:pPr>
            <w:r w:rsidRPr="00722336">
              <w:rPr>
                <w:lang w:val="nl-NL"/>
              </w:rPr>
              <w:t>40%</w:t>
            </w:r>
          </w:p>
        </w:tc>
        <w:tc>
          <w:tcPr>
            <w:tcW w:w="2410" w:type="dxa"/>
          </w:tcPr>
          <w:p w14:paraId="1FE3D601" w14:textId="6C8E54BE" w:rsidR="0042433E" w:rsidRPr="00722336" w:rsidRDefault="0042433E" w:rsidP="0042433E">
            <w:pPr>
              <w:cnfStyle w:val="000000100000" w:firstRow="0" w:lastRow="0" w:firstColumn="0" w:lastColumn="0" w:oddVBand="0" w:evenVBand="0" w:oddHBand="1" w:evenHBand="0" w:firstRowFirstColumn="0" w:firstRowLastColumn="0" w:lastRowFirstColumn="0" w:lastRowLastColumn="0"/>
              <w:rPr>
                <w:lang w:val="nl-NL"/>
              </w:rPr>
            </w:pPr>
            <w:r w:rsidRPr="00722336">
              <w:rPr>
                <w:lang w:val="nl-NL"/>
              </w:rPr>
              <w:t>€ 32.000</w:t>
            </w:r>
          </w:p>
        </w:tc>
      </w:tr>
      <w:tr w:rsidR="0042433E" w14:paraId="593EF6B8" w14:textId="77777777" w:rsidTr="00722336">
        <w:tc>
          <w:tcPr>
            <w:cnfStyle w:val="001000000000" w:firstRow="0" w:lastRow="0" w:firstColumn="1" w:lastColumn="0" w:oddVBand="0" w:evenVBand="0" w:oddHBand="0" w:evenHBand="0" w:firstRowFirstColumn="0" w:firstRowLastColumn="0" w:lastRowFirstColumn="0" w:lastRowLastColumn="0"/>
            <w:tcW w:w="3652" w:type="dxa"/>
          </w:tcPr>
          <w:p w14:paraId="43C5F88C" w14:textId="63E7E693" w:rsidR="0042433E" w:rsidRDefault="0042433E" w:rsidP="0042433E">
            <w:pPr>
              <w:rPr>
                <w:lang w:val="nl-NL"/>
              </w:rPr>
            </w:pPr>
            <w:r>
              <w:rPr>
                <w:lang w:val="nl-NL"/>
              </w:rPr>
              <w:t>Bij afronding</w:t>
            </w:r>
          </w:p>
        </w:tc>
        <w:tc>
          <w:tcPr>
            <w:tcW w:w="2268" w:type="dxa"/>
          </w:tcPr>
          <w:p w14:paraId="1CDCF64B" w14:textId="6C7D079E" w:rsidR="0042433E" w:rsidRPr="00722336" w:rsidRDefault="0042433E" w:rsidP="0042433E">
            <w:pPr>
              <w:cnfStyle w:val="000000000000" w:firstRow="0" w:lastRow="0" w:firstColumn="0" w:lastColumn="0" w:oddVBand="0" w:evenVBand="0" w:oddHBand="0" w:evenHBand="0" w:firstRowFirstColumn="0" w:firstRowLastColumn="0" w:lastRowFirstColumn="0" w:lastRowLastColumn="0"/>
              <w:rPr>
                <w:lang w:val="nl-NL"/>
              </w:rPr>
            </w:pPr>
            <w:r w:rsidRPr="00722336">
              <w:rPr>
                <w:lang w:val="nl-NL"/>
              </w:rPr>
              <w:t>20%</w:t>
            </w:r>
          </w:p>
        </w:tc>
        <w:tc>
          <w:tcPr>
            <w:tcW w:w="2410" w:type="dxa"/>
          </w:tcPr>
          <w:p w14:paraId="63E16726" w14:textId="19C3047B" w:rsidR="0042433E" w:rsidRPr="00722336" w:rsidRDefault="0042433E" w:rsidP="0042433E">
            <w:pPr>
              <w:cnfStyle w:val="000000000000" w:firstRow="0" w:lastRow="0" w:firstColumn="0" w:lastColumn="0" w:oddVBand="0" w:evenVBand="0" w:oddHBand="0" w:evenHBand="0" w:firstRowFirstColumn="0" w:firstRowLastColumn="0" w:lastRowFirstColumn="0" w:lastRowLastColumn="0"/>
              <w:rPr>
                <w:lang w:val="nl-NL"/>
              </w:rPr>
            </w:pPr>
            <w:r w:rsidRPr="00722336">
              <w:rPr>
                <w:lang w:val="nl-NL"/>
              </w:rPr>
              <w:t>€ 16.000</w:t>
            </w:r>
          </w:p>
        </w:tc>
      </w:tr>
      <w:tr w:rsidR="0042433E" w14:paraId="3E0EA03F" w14:textId="77777777" w:rsidTr="00722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3233CF6" w14:textId="77777777" w:rsidR="0042433E" w:rsidRDefault="0042433E" w:rsidP="0042433E">
            <w:pPr>
              <w:rPr>
                <w:lang w:val="nl-NL"/>
              </w:rPr>
            </w:pPr>
          </w:p>
        </w:tc>
        <w:tc>
          <w:tcPr>
            <w:tcW w:w="2268" w:type="dxa"/>
          </w:tcPr>
          <w:p w14:paraId="29E69A96" w14:textId="77777777" w:rsidR="0042433E" w:rsidRPr="00722336" w:rsidRDefault="0042433E" w:rsidP="0042433E">
            <w:pPr>
              <w:cnfStyle w:val="000000100000" w:firstRow="0" w:lastRow="0" w:firstColumn="0" w:lastColumn="0" w:oddVBand="0" w:evenVBand="0" w:oddHBand="1" w:evenHBand="0" w:firstRowFirstColumn="0" w:firstRowLastColumn="0" w:lastRowFirstColumn="0" w:lastRowLastColumn="0"/>
              <w:rPr>
                <w:lang w:val="nl-NL"/>
              </w:rPr>
            </w:pPr>
          </w:p>
        </w:tc>
        <w:tc>
          <w:tcPr>
            <w:tcW w:w="2410" w:type="dxa"/>
          </w:tcPr>
          <w:p w14:paraId="0EC531A8" w14:textId="77777777" w:rsidR="0042433E" w:rsidRPr="00722336" w:rsidRDefault="0042433E" w:rsidP="0042433E">
            <w:pPr>
              <w:cnfStyle w:val="000000100000" w:firstRow="0" w:lastRow="0" w:firstColumn="0" w:lastColumn="0" w:oddVBand="0" w:evenVBand="0" w:oddHBand="1" w:evenHBand="0" w:firstRowFirstColumn="0" w:firstRowLastColumn="0" w:lastRowFirstColumn="0" w:lastRowLastColumn="0"/>
              <w:rPr>
                <w:lang w:val="nl-NL"/>
              </w:rPr>
            </w:pPr>
          </w:p>
        </w:tc>
      </w:tr>
      <w:tr w:rsidR="0042433E" w14:paraId="25D8F7AF" w14:textId="77777777" w:rsidTr="00722336">
        <w:tc>
          <w:tcPr>
            <w:cnfStyle w:val="001000000000" w:firstRow="0" w:lastRow="0" w:firstColumn="1" w:lastColumn="0" w:oddVBand="0" w:evenVBand="0" w:oddHBand="0" w:evenHBand="0" w:firstRowFirstColumn="0" w:firstRowLastColumn="0" w:lastRowFirstColumn="0" w:lastRowLastColumn="0"/>
            <w:tcW w:w="3652" w:type="dxa"/>
          </w:tcPr>
          <w:p w14:paraId="3E2A5B85" w14:textId="0FA2B0F8" w:rsidR="0042433E" w:rsidRDefault="0042433E" w:rsidP="0042433E">
            <w:pPr>
              <w:rPr>
                <w:lang w:val="nl-NL"/>
              </w:rPr>
            </w:pPr>
            <w:r>
              <w:rPr>
                <w:lang w:val="nl-NL"/>
              </w:rPr>
              <w:t>Totaal</w:t>
            </w:r>
          </w:p>
        </w:tc>
        <w:tc>
          <w:tcPr>
            <w:tcW w:w="2268" w:type="dxa"/>
          </w:tcPr>
          <w:p w14:paraId="7A05CBEA" w14:textId="6F6BDD01" w:rsidR="0042433E" w:rsidRPr="00722336" w:rsidRDefault="0042433E" w:rsidP="0042433E">
            <w:pPr>
              <w:cnfStyle w:val="000000000000" w:firstRow="0" w:lastRow="0" w:firstColumn="0" w:lastColumn="0" w:oddVBand="0" w:evenVBand="0" w:oddHBand="0" w:evenHBand="0" w:firstRowFirstColumn="0" w:firstRowLastColumn="0" w:lastRowFirstColumn="0" w:lastRowLastColumn="0"/>
              <w:rPr>
                <w:lang w:val="nl-NL"/>
              </w:rPr>
            </w:pPr>
            <w:r w:rsidRPr="00722336">
              <w:rPr>
                <w:lang w:val="nl-NL"/>
              </w:rPr>
              <w:t>100%</w:t>
            </w:r>
          </w:p>
        </w:tc>
        <w:tc>
          <w:tcPr>
            <w:tcW w:w="2410" w:type="dxa"/>
          </w:tcPr>
          <w:p w14:paraId="4B6CBE9A" w14:textId="77BA2EE7" w:rsidR="0042433E" w:rsidRPr="00722336" w:rsidRDefault="0042433E" w:rsidP="0042433E">
            <w:pPr>
              <w:cnfStyle w:val="000000000000" w:firstRow="0" w:lastRow="0" w:firstColumn="0" w:lastColumn="0" w:oddVBand="0" w:evenVBand="0" w:oddHBand="0" w:evenHBand="0" w:firstRowFirstColumn="0" w:firstRowLastColumn="0" w:lastRowFirstColumn="0" w:lastRowLastColumn="0"/>
              <w:rPr>
                <w:lang w:val="nl-NL"/>
              </w:rPr>
            </w:pPr>
            <w:r w:rsidRPr="00722336">
              <w:rPr>
                <w:lang w:val="nl-NL"/>
              </w:rPr>
              <w:t>€ 80.000</w:t>
            </w:r>
          </w:p>
        </w:tc>
      </w:tr>
    </w:tbl>
    <w:p w14:paraId="1E79EA3A" w14:textId="77777777" w:rsidR="0042433E" w:rsidRDefault="0042433E" w:rsidP="0042433E">
      <w:pPr>
        <w:rPr>
          <w:lang w:val="nl-NL"/>
        </w:rPr>
      </w:pPr>
    </w:p>
    <w:p w14:paraId="62CD6A99" w14:textId="04B2E294" w:rsidR="001A1FA0" w:rsidRDefault="00722336" w:rsidP="001A1FA0">
      <w:pPr>
        <w:pStyle w:val="Kop1"/>
        <w:rPr>
          <w:lang w:val="nl-NL"/>
        </w:rPr>
      </w:pPr>
      <w:r>
        <w:rPr>
          <w:lang w:val="nl-NL"/>
        </w:rPr>
        <w:t>Indiening:</w:t>
      </w:r>
    </w:p>
    <w:p w14:paraId="53D41E70" w14:textId="77777777" w:rsidR="00722336" w:rsidRDefault="00722336">
      <w:pPr>
        <w:rPr>
          <w:lang w:val="nl-NL"/>
        </w:rPr>
      </w:pPr>
    </w:p>
    <w:p w14:paraId="015C68CE" w14:textId="37FA0FF0" w:rsidR="00967550" w:rsidRDefault="00722336">
      <w:pPr>
        <w:rPr>
          <w:lang w:val="nl-NL"/>
        </w:rPr>
      </w:pPr>
      <w:r>
        <w:rPr>
          <w:lang w:val="nl-NL"/>
        </w:rPr>
        <w:t xml:space="preserve">Ingevulde aanvraagformulieren kunnen worden ingediend bij het Bureau van de NVvR op: </w:t>
      </w:r>
      <w:hyperlink r:id="rId7" w:history="1">
        <w:r w:rsidRPr="009D7BAB">
          <w:rPr>
            <w:rStyle w:val="Hyperlink"/>
            <w:lang w:val="nl-NL"/>
          </w:rPr>
          <w:t>nvvr@radiologen.nl</w:t>
        </w:r>
      </w:hyperlink>
      <w:r>
        <w:rPr>
          <w:lang w:val="nl-NL"/>
        </w:rPr>
        <w:t xml:space="preserve"> onder vermelding van “aanvraag RRF”.</w:t>
      </w:r>
    </w:p>
    <w:sectPr w:rsidR="00967550" w:rsidSect="00DA0DF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1336" w14:textId="77777777" w:rsidR="0033728E" w:rsidRDefault="0033728E" w:rsidP="00FC160B">
      <w:r>
        <w:separator/>
      </w:r>
    </w:p>
  </w:endnote>
  <w:endnote w:type="continuationSeparator" w:id="0">
    <w:p w14:paraId="36DBEC0B" w14:textId="77777777" w:rsidR="0033728E" w:rsidRDefault="0033728E" w:rsidP="00FC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41A9" w14:textId="77777777" w:rsidR="004E7B61" w:rsidRDefault="004E7B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6CBE" w14:textId="77777777" w:rsidR="004E7B61" w:rsidRDefault="004E7B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E4EC" w14:textId="77777777" w:rsidR="004E7B61" w:rsidRDefault="004E7B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145C" w14:textId="77777777" w:rsidR="0033728E" w:rsidRDefault="0033728E" w:rsidP="00FC160B">
      <w:r>
        <w:separator/>
      </w:r>
    </w:p>
  </w:footnote>
  <w:footnote w:type="continuationSeparator" w:id="0">
    <w:p w14:paraId="5085F065" w14:textId="77777777" w:rsidR="0033728E" w:rsidRDefault="0033728E" w:rsidP="00FC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477B" w14:textId="77777777" w:rsidR="004E7B61" w:rsidRDefault="004E7B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17EC" w14:textId="7F6BE893" w:rsidR="0042415E" w:rsidRDefault="0042415E">
    <w:pPr>
      <w:pStyle w:val="Koptekst"/>
    </w:pPr>
    <w:r>
      <w:rPr>
        <w:noProof/>
        <w:lang w:eastAsia="en-GB"/>
      </w:rPr>
      <mc:AlternateContent>
        <mc:Choice Requires="wps">
          <w:drawing>
            <wp:anchor distT="0" distB="0" distL="118745" distR="118745" simplePos="0" relativeHeight="251659264" behindDoc="1" locked="0" layoutInCell="1" allowOverlap="0" wp14:anchorId="59F98A80" wp14:editId="2649C8B6">
              <wp:simplePos x="0" y="0"/>
              <wp:positionH relativeFrom="margin">
                <wp:posOffset>622935</wp:posOffset>
              </wp:positionH>
              <wp:positionV relativeFrom="page">
                <wp:posOffset>459740</wp:posOffset>
              </wp:positionV>
              <wp:extent cx="4575810" cy="29019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57581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8DF58" w14:textId="401FABF6" w:rsidR="0042415E" w:rsidRDefault="0033728E">
                          <w:pPr>
                            <w:pStyle w:val="Koptekst"/>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42415E">
                                <w:rPr>
                                  <w:caps/>
                                  <w:color w:val="FFFFFF" w:themeColor="background1"/>
                                </w:rPr>
                                <w:t>Radiologie Research Fonds</w:t>
                              </w:r>
                            </w:sdtContent>
                          </w:sdt>
                          <w:r w:rsidR="0042415E">
                            <w:rPr>
                              <w:caps/>
                              <w:color w:val="FFFFFF" w:themeColor="background1"/>
                            </w:rPr>
                            <w:t xml:space="preserve"> 202</w:t>
                          </w:r>
                          <w:r w:rsidR="004E7B61">
                            <w:rPr>
                              <w:caps/>
                              <w:color w:val="FFFFFF" w:themeColor="background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F98A80" id="Rectangle 197" o:spid="_x0000_s1026" style="position:absolute;margin-left:49.05pt;margin-top:36.2pt;width:360.3pt;height:22.8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" o:allowoverlap="f" fillcolor="#4472c4 [3204]" stroked="f" strokeweight="1pt">
              <v:textbox style="mso-fit-shape-to-text:t">
                <w:txbxContent>
                  <w:p w14:paraId="0BD8DF58" w14:textId="401FABF6" w:rsidR="0042415E" w:rsidRDefault="0033728E">
                    <w:pPr>
                      <w:pStyle w:val="Koptekst"/>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42415E">
                          <w:rPr>
                            <w:caps/>
                            <w:color w:val="FFFFFF" w:themeColor="background1"/>
                          </w:rPr>
                          <w:t>Radiologie Research Fonds</w:t>
                        </w:r>
                      </w:sdtContent>
                    </w:sdt>
                    <w:r w:rsidR="0042415E">
                      <w:rPr>
                        <w:caps/>
                        <w:color w:val="FFFFFF" w:themeColor="background1"/>
                      </w:rPr>
                      <w:t xml:space="preserve"> 202</w:t>
                    </w:r>
                    <w:r w:rsidR="004E7B61">
                      <w:rPr>
                        <w:caps/>
                        <w:color w:val="FFFFFF" w:themeColor="background1"/>
                      </w:rPr>
                      <w:t>2</w:t>
                    </w:r>
                  </w:p>
                </w:txbxContent>
              </v:textbox>
              <w10:wrap type="square" anchorx="margin" anchory="page"/>
            </v:rect>
          </w:pict>
        </mc:Fallback>
      </mc:AlternateContent>
    </w:r>
    <w:r w:rsidRPr="00FC160B">
      <w:rPr>
        <w:noProof/>
        <w:lang w:eastAsia="en-GB"/>
      </w:rPr>
      <w:drawing>
        <wp:inline distT="0" distB="0" distL="0" distR="0" wp14:anchorId="2FB4EDC3" wp14:editId="254D2B87">
          <wp:extent cx="354965" cy="3549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4965" cy="3549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B484" w14:textId="77777777" w:rsidR="004E7B61" w:rsidRDefault="004E7B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BEE"/>
    <w:multiLevelType w:val="hybridMultilevel"/>
    <w:tmpl w:val="F6E0AE38"/>
    <w:lvl w:ilvl="0" w:tplc="DB865EB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395094"/>
    <w:multiLevelType w:val="hybridMultilevel"/>
    <w:tmpl w:val="A8EAA36A"/>
    <w:lvl w:ilvl="0" w:tplc="B4D2925E">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46961"/>
    <w:multiLevelType w:val="hybridMultilevel"/>
    <w:tmpl w:val="DF3EDF16"/>
    <w:lvl w:ilvl="0" w:tplc="17380ADC">
      <w:start w:val="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6AF"/>
    <w:rsid w:val="00002BD8"/>
    <w:rsid w:val="00021EAB"/>
    <w:rsid w:val="00022716"/>
    <w:rsid w:val="000A0E1E"/>
    <w:rsid w:val="000B1E56"/>
    <w:rsid w:val="000B30DE"/>
    <w:rsid w:val="00132D1C"/>
    <w:rsid w:val="00142513"/>
    <w:rsid w:val="001548D5"/>
    <w:rsid w:val="00155B2A"/>
    <w:rsid w:val="001736AF"/>
    <w:rsid w:val="00181BBD"/>
    <w:rsid w:val="001900B0"/>
    <w:rsid w:val="001A1FA0"/>
    <w:rsid w:val="001C0C76"/>
    <w:rsid w:val="001D2AFC"/>
    <w:rsid w:val="001D62A9"/>
    <w:rsid w:val="002363FB"/>
    <w:rsid w:val="002659F0"/>
    <w:rsid w:val="002A3BF9"/>
    <w:rsid w:val="002B6314"/>
    <w:rsid w:val="0033728E"/>
    <w:rsid w:val="003472AC"/>
    <w:rsid w:val="003B1828"/>
    <w:rsid w:val="0042415E"/>
    <w:rsid w:val="0042433E"/>
    <w:rsid w:val="004E7B61"/>
    <w:rsid w:val="004F16BE"/>
    <w:rsid w:val="004F23E2"/>
    <w:rsid w:val="00527E38"/>
    <w:rsid w:val="00533F52"/>
    <w:rsid w:val="005B0D11"/>
    <w:rsid w:val="0064731D"/>
    <w:rsid w:val="0066391F"/>
    <w:rsid w:val="00695C91"/>
    <w:rsid w:val="007023BB"/>
    <w:rsid w:val="0071741A"/>
    <w:rsid w:val="00722336"/>
    <w:rsid w:val="00725643"/>
    <w:rsid w:val="0077196F"/>
    <w:rsid w:val="007823FA"/>
    <w:rsid w:val="007A5E97"/>
    <w:rsid w:val="007F77AF"/>
    <w:rsid w:val="00801D70"/>
    <w:rsid w:val="00872719"/>
    <w:rsid w:val="0088781F"/>
    <w:rsid w:val="008A401A"/>
    <w:rsid w:val="008B282E"/>
    <w:rsid w:val="008F2732"/>
    <w:rsid w:val="009143CD"/>
    <w:rsid w:val="00923F41"/>
    <w:rsid w:val="00961F4E"/>
    <w:rsid w:val="0096544F"/>
    <w:rsid w:val="00967550"/>
    <w:rsid w:val="00971BD5"/>
    <w:rsid w:val="009909A2"/>
    <w:rsid w:val="009D11B9"/>
    <w:rsid w:val="009F76F7"/>
    <w:rsid w:val="00A12A22"/>
    <w:rsid w:val="00A24BCA"/>
    <w:rsid w:val="00A24EC6"/>
    <w:rsid w:val="00A45796"/>
    <w:rsid w:val="00A64AFB"/>
    <w:rsid w:val="00A725EE"/>
    <w:rsid w:val="00A970DE"/>
    <w:rsid w:val="00B02E49"/>
    <w:rsid w:val="00B032F0"/>
    <w:rsid w:val="00B228F6"/>
    <w:rsid w:val="00B902E0"/>
    <w:rsid w:val="00BB3AFD"/>
    <w:rsid w:val="00C52FC7"/>
    <w:rsid w:val="00C81634"/>
    <w:rsid w:val="00CF5FC1"/>
    <w:rsid w:val="00D12A9C"/>
    <w:rsid w:val="00D21374"/>
    <w:rsid w:val="00D5246B"/>
    <w:rsid w:val="00D577D4"/>
    <w:rsid w:val="00D65E92"/>
    <w:rsid w:val="00DA0DFF"/>
    <w:rsid w:val="00DA17E4"/>
    <w:rsid w:val="00EA04AC"/>
    <w:rsid w:val="00EC34C5"/>
    <w:rsid w:val="00F546C3"/>
    <w:rsid w:val="00F92A95"/>
    <w:rsid w:val="00FC160B"/>
    <w:rsid w:val="00FC2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37E3"/>
  <w14:defaultImageDpi w14:val="32767"/>
  <w15:docId w15:val="{B4B348AE-80E1-4EE7-AD43-68F27ED3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32D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F77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36AF"/>
    <w:rPr>
      <w:color w:val="0563C1" w:themeColor="hyperlink"/>
      <w:u w:val="single"/>
    </w:rPr>
  </w:style>
  <w:style w:type="character" w:customStyle="1" w:styleId="Kop1Char">
    <w:name w:val="Kop 1 Char"/>
    <w:basedOn w:val="Standaardalinea-lettertype"/>
    <w:link w:val="Kop1"/>
    <w:uiPriority w:val="9"/>
    <w:rsid w:val="00132D1C"/>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132D1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32D1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32D1C"/>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132D1C"/>
    <w:rPr>
      <w:rFonts w:eastAsiaTheme="minorEastAsia"/>
      <w:color w:val="5A5A5A" w:themeColor="text1" w:themeTint="A5"/>
      <w:spacing w:val="15"/>
      <w:sz w:val="22"/>
      <w:szCs w:val="22"/>
    </w:rPr>
  </w:style>
  <w:style w:type="paragraph" w:customStyle="1" w:styleId="p1">
    <w:name w:val="p1"/>
    <w:basedOn w:val="Standaard"/>
    <w:rsid w:val="001C0C76"/>
    <w:rPr>
      <w:rFonts w:ascii="Calibri Light" w:hAnsi="Calibri Light" w:cs="Times New Roman"/>
      <w:sz w:val="17"/>
      <w:szCs w:val="17"/>
      <w:lang w:eastAsia="en-GB"/>
    </w:rPr>
  </w:style>
  <w:style w:type="character" w:customStyle="1" w:styleId="s1">
    <w:name w:val="s1"/>
    <w:basedOn w:val="Standaardalinea-lettertype"/>
    <w:rsid w:val="001C0C76"/>
    <w:rPr>
      <w:rFonts w:ascii="Calibri" w:hAnsi="Calibri" w:hint="default"/>
      <w:sz w:val="10"/>
      <w:szCs w:val="10"/>
    </w:rPr>
  </w:style>
  <w:style w:type="character" w:customStyle="1" w:styleId="apple-converted-space">
    <w:name w:val="apple-converted-space"/>
    <w:basedOn w:val="Standaardalinea-lettertype"/>
    <w:rsid w:val="001C0C76"/>
  </w:style>
  <w:style w:type="table" w:styleId="Tabelraster">
    <w:name w:val="Table Grid"/>
    <w:basedOn w:val="Standaardtabel"/>
    <w:uiPriority w:val="39"/>
    <w:rsid w:val="001C0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Standaardtabel"/>
    <w:uiPriority w:val="47"/>
    <w:rsid w:val="00B228F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1">
    <w:name w:val="Grid Table 2 - Accent 21"/>
    <w:basedOn w:val="Standaardtabel"/>
    <w:uiPriority w:val="47"/>
    <w:rsid w:val="00B228F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Standaardtabel"/>
    <w:uiPriority w:val="47"/>
    <w:rsid w:val="00B228F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11">
    <w:name w:val="Grid Table 5 Dark - Accent 11"/>
    <w:basedOn w:val="Standaardtabel"/>
    <w:uiPriority w:val="50"/>
    <w:rsid w:val="00B228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PlainTable11">
    <w:name w:val="Plain Table 11"/>
    <w:basedOn w:val="Standaardtabel"/>
    <w:uiPriority w:val="41"/>
    <w:rsid w:val="00B228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ardtabel"/>
    <w:uiPriority w:val="42"/>
    <w:rsid w:val="00B228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ardtabel"/>
    <w:uiPriority w:val="43"/>
    <w:rsid w:val="001425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ardtabel"/>
    <w:uiPriority w:val="44"/>
    <w:rsid w:val="001425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Standaardtabel"/>
    <w:uiPriority w:val="46"/>
    <w:rsid w:val="0014251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A24EC6"/>
    <w:pPr>
      <w:ind w:left="720"/>
      <w:contextualSpacing/>
    </w:pPr>
  </w:style>
  <w:style w:type="character" w:customStyle="1" w:styleId="Kop2Char">
    <w:name w:val="Kop 2 Char"/>
    <w:basedOn w:val="Standaardalinea-lettertype"/>
    <w:link w:val="Kop2"/>
    <w:uiPriority w:val="9"/>
    <w:rsid w:val="007F77AF"/>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C160B"/>
    <w:pPr>
      <w:tabs>
        <w:tab w:val="center" w:pos="4680"/>
        <w:tab w:val="right" w:pos="9360"/>
      </w:tabs>
    </w:pPr>
  </w:style>
  <w:style w:type="character" w:customStyle="1" w:styleId="KoptekstChar">
    <w:name w:val="Koptekst Char"/>
    <w:basedOn w:val="Standaardalinea-lettertype"/>
    <w:link w:val="Koptekst"/>
    <w:uiPriority w:val="99"/>
    <w:rsid w:val="00FC160B"/>
  </w:style>
  <w:style w:type="paragraph" w:styleId="Voettekst">
    <w:name w:val="footer"/>
    <w:basedOn w:val="Standaard"/>
    <w:link w:val="VoettekstChar"/>
    <w:uiPriority w:val="99"/>
    <w:unhideWhenUsed/>
    <w:rsid w:val="00FC160B"/>
    <w:pPr>
      <w:tabs>
        <w:tab w:val="center" w:pos="4680"/>
        <w:tab w:val="right" w:pos="9360"/>
      </w:tabs>
    </w:pPr>
  </w:style>
  <w:style w:type="character" w:customStyle="1" w:styleId="VoettekstChar">
    <w:name w:val="Voettekst Char"/>
    <w:basedOn w:val="Standaardalinea-lettertype"/>
    <w:link w:val="Voettekst"/>
    <w:uiPriority w:val="99"/>
    <w:rsid w:val="00FC160B"/>
  </w:style>
  <w:style w:type="character" w:styleId="Verwijzingopmerking">
    <w:name w:val="annotation reference"/>
    <w:basedOn w:val="Standaardalinea-lettertype"/>
    <w:uiPriority w:val="99"/>
    <w:semiHidden/>
    <w:unhideWhenUsed/>
    <w:rsid w:val="002B6314"/>
    <w:rPr>
      <w:sz w:val="16"/>
      <w:szCs w:val="16"/>
    </w:rPr>
  </w:style>
  <w:style w:type="paragraph" w:styleId="Tekstopmerking">
    <w:name w:val="annotation text"/>
    <w:basedOn w:val="Standaard"/>
    <w:link w:val="TekstopmerkingChar"/>
    <w:uiPriority w:val="99"/>
    <w:semiHidden/>
    <w:unhideWhenUsed/>
    <w:rsid w:val="002B6314"/>
    <w:rPr>
      <w:sz w:val="20"/>
      <w:szCs w:val="20"/>
    </w:rPr>
  </w:style>
  <w:style w:type="character" w:customStyle="1" w:styleId="TekstopmerkingChar">
    <w:name w:val="Tekst opmerking Char"/>
    <w:basedOn w:val="Standaardalinea-lettertype"/>
    <w:link w:val="Tekstopmerking"/>
    <w:uiPriority w:val="99"/>
    <w:semiHidden/>
    <w:rsid w:val="002B6314"/>
    <w:rPr>
      <w:sz w:val="20"/>
      <w:szCs w:val="20"/>
    </w:rPr>
  </w:style>
  <w:style w:type="paragraph" w:styleId="Onderwerpvanopmerking">
    <w:name w:val="annotation subject"/>
    <w:basedOn w:val="Tekstopmerking"/>
    <w:next w:val="Tekstopmerking"/>
    <w:link w:val="OnderwerpvanopmerkingChar"/>
    <w:uiPriority w:val="99"/>
    <w:semiHidden/>
    <w:unhideWhenUsed/>
    <w:rsid w:val="002B6314"/>
    <w:rPr>
      <w:b/>
      <w:bCs/>
    </w:rPr>
  </w:style>
  <w:style w:type="character" w:customStyle="1" w:styleId="OnderwerpvanopmerkingChar">
    <w:name w:val="Onderwerp van opmerking Char"/>
    <w:basedOn w:val="TekstopmerkingChar"/>
    <w:link w:val="Onderwerpvanopmerking"/>
    <w:uiPriority w:val="99"/>
    <w:semiHidden/>
    <w:rsid w:val="002B6314"/>
    <w:rPr>
      <w:b/>
      <w:bCs/>
      <w:sz w:val="20"/>
      <w:szCs w:val="20"/>
    </w:rPr>
  </w:style>
  <w:style w:type="paragraph" w:styleId="Ballontekst">
    <w:name w:val="Balloon Text"/>
    <w:basedOn w:val="Standaard"/>
    <w:link w:val="BallontekstChar"/>
    <w:uiPriority w:val="99"/>
    <w:semiHidden/>
    <w:unhideWhenUsed/>
    <w:rsid w:val="002B631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6314"/>
    <w:rPr>
      <w:rFonts w:ascii="Segoe UI" w:hAnsi="Segoe UI" w:cs="Segoe UI"/>
      <w:sz w:val="18"/>
      <w:szCs w:val="18"/>
    </w:rPr>
  </w:style>
  <w:style w:type="character" w:styleId="Onopgelostemelding">
    <w:name w:val="Unresolved Mention"/>
    <w:basedOn w:val="Standaardalinea-lettertype"/>
    <w:uiPriority w:val="99"/>
    <w:semiHidden/>
    <w:unhideWhenUsed/>
    <w:rsid w:val="00722336"/>
    <w:rPr>
      <w:color w:val="808080"/>
      <w:shd w:val="clear" w:color="auto" w:fill="E6E6E6"/>
    </w:rPr>
  </w:style>
  <w:style w:type="paragraph" w:customStyle="1" w:styleId="Default">
    <w:name w:val="Default"/>
    <w:rsid w:val="00961F4E"/>
    <w:pPr>
      <w:autoSpaceDE w:val="0"/>
      <w:autoSpaceDN w:val="0"/>
      <w:adjustRightInd w:val="0"/>
    </w:pPr>
    <w:rPr>
      <w:rFonts w:ascii="Calibri" w:hAnsi="Calibri" w:cs="Calibri"/>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5863">
      <w:bodyDiv w:val="1"/>
      <w:marLeft w:val="0"/>
      <w:marRight w:val="0"/>
      <w:marTop w:val="0"/>
      <w:marBottom w:val="0"/>
      <w:divBdr>
        <w:top w:val="none" w:sz="0" w:space="0" w:color="auto"/>
        <w:left w:val="none" w:sz="0" w:space="0" w:color="auto"/>
        <w:bottom w:val="none" w:sz="0" w:space="0" w:color="auto"/>
        <w:right w:val="none" w:sz="0" w:space="0" w:color="auto"/>
      </w:divBdr>
    </w:div>
    <w:div w:id="310527751">
      <w:bodyDiv w:val="1"/>
      <w:marLeft w:val="0"/>
      <w:marRight w:val="0"/>
      <w:marTop w:val="0"/>
      <w:marBottom w:val="0"/>
      <w:divBdr>
        <w:top w:val="none" w:sz="0" w:space="0" w:color="auto"/>
        <w:left w:val="none" w:sz="0" w:space="0" w:color="auto"/>
        <w:bottom w:val="none" w:sz="0" w:space="0" w:color="auto"/>
        <w:right w:val="none" w:sz="0" w:space="0" w:color="auto"/>
      </w:divBdr>
    </w:div>
    <w:div w:id="328799916">
      <w:bodyDiv w:val="1"/>
      <w:marLeft w:val="0"/>
      <w:marRight w:val="0"/>
      <w:marTop w:val="0"/>
      <w:marBottom w:val="0"/>
      <w:divBdr>
        <w:top w:val="none" w:sz="0" w:space="0" w:color="auto"/>
        <w:left w:val="none" w:sz="0" w:space="0" w:color="auto"/>
        <w:bottom w:val="none" w:sz="0" w:space="0" w:color="auto"/>
        <w:right w:val="none" w:sz="0" w:space="0" w:color="auto"/>
      </w:divBdr>
    </w:div>
    <w:div w:id="896815613">
      <w:bodyDiv w:val="1"/>
      <w:marLeft w:val="0"/>
      <w:marRight w:val="0"/>
      <w:marTop w:val="0"/>
      <w:marBottom w:val="0"/>
      <w:divBdr>
        <w:top w:val="none" w:sz="0" w:space="0" w:color="auto"/>
        <w:left w:val="none" w:sz="0" w:space="0" w:color="auto"/>
        <w:bottom w:val="none" w:sz="0" w:space="0" w:color="auto"/>
        <w:right w:val="none" w:sz="0" w:space="0" w:color="auto"/>
      </w:divBdr>
    </w:div>
    <w:div w:id="1899045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vvr@radiolog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505</Words>
  <Characters>2780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Radiologie Research Fonds</vt:lpstr>
      <vt:lpstr>Radiologie Research Fonds</vt:lpstr>
    </vt:vector>
  </TitlesOfParts>
  <Company>LUMC</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Radiologie Research Fonds</dc:title>
  <dc:creator>Hildo Lamb</dc:creator>
  <cp:lastModifiedBy>Karli Hubert</cp:lastModifiedBy>
  <cp:revision>11</cp:revision>
  <dcterms:created xsi:type="dcterms:W3CDTF">2018-06-05T11:43:00Z</dcterms:created>
  <dcterms:modified xsi:type="dcterms:W3CDTF">2021-11-02T14:14:00Z</dcterms:modified>
</cp:coreProperties>
</file>