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D47D" w14:textId="63D6E455" w:rsidR="0034049B" w:rsidRDefault="00781EAA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inline distT="0" distB="0" distL="0" distR="0" wp14:anchorId="46027881" wp14:editId="204E2903">
            <wp:extent cx="3705225" cy="998713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435" cy="100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E8072" w14:textId="77777777" w:rsidR="0034049B" w:rsidRDefault="0034049B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="Calibri" w:hAnsi="Calibri" w:cs="Calibri"/>
          <w:b/>
          <w:sz w:val="28"/>
          <w:szCs w:val="28"/>
        </w:rPr>
      </w:pPr>
    </w:p>
    <w:p w14:paraId="007288BC" w14:textId="6939C026" w:rsidR="00535840" w:rsidRPr="00B379B9" w:rsidRDefault="00A51653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ind w:right="4335"/>
        <w:rPr>
          <w:rFonts w:asciiTheme="minorHAnsi" w:hAnsiTheme="minorHAnsi" w:cstheme="minorHAnsi"/>
          <w:b/>
          <w:bCs/>
          <w:sz w:val="28"/>
          <w:szCs w:val="28"/>
        </w:rPr>
      </w:pPr>
      <w:r w:rsidRPr="00B379B9">
        <w:rPr>
          <w:rFonts w:asciiTheme="minorHAnsi" w:hAnsiTheme="minorHAnsi" w:cstheme="minorHAnsi"/>
          <w:b/>
          <w:sz w:val="28"/>
          <w:szCs w:val="28"/>
        </w:rPr>
        <w:t>Verzamel Word-document voor het ophalen van commentaar vanuit uw achterban</w:t>
      </w:r>
      <w:r w:rsidR="00677CA5" w:rsidRPr="00B379B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379B9">
        <w:rPr>
          <w:rFonts w:asciiTheme="minorHAnsi" w:hAnsiTheme="minorHAnsi" w:cstheme="minorHAnsi"/>
          <w:b/>
          <w:sz w:val="28"/>
          <w:szCs w:val="28"/>
        </w:rPr>
        <w:t xml:space="preserve">inzake de commentaarfase </w:t>
      </w:r>
      <w:r>
        <w:rPr>
          <w:rFonts w:asciiTheme="minorHAnsi" w:hAnsiTheme="minorHAnsi" w:cstheme="minorHAnsi"/>
          <w:b/>
          <w:sz w:val="28"/>
          <w:szCs w:val="28"/>
        </w:rPr>
        <w:t>Conceptrichtlijn</w:t>
      </w:r>
      <w:r w:rsidR="006F14CE">
        <w:rPr>
          <w:rFonts w:asciiTheme="minorHAnsi" w:hAnsiTheme="minorHAnsi" w:cstheme="minorHAnsi"/>
          <w:b/>
          <w:sz w:val="28"/>
          <w:szCs w:val="28"/>
        </w:rPr>
        <w:t xml:space="preserve"> cluster Algemene chirurgie</w:t>
      </w:r>
    </w:p>
    <w:p w14:paraId="44F43664" w14:textId="77777777" w:rsidR="00677CA5" w:rsidRPr="00B379B9" w:rsidRDefault="00677CA5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67D7669B" w14:textId="77777777" w:rsidR="00733020" w:rsidRPr="00B379B9" w:rsidRDefault="00733020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7BC66FA3" w14:textId="2FDC34FD" w:rsidR="00733020" w:rsidRPr="00B379B9" w:rsidRDefault="00733020" w:rsidP="00733020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Cs w:val="22"/>
        </w:rPr>
      </w:pPr>
      <w:r w:rsidRPr="00B379B9">
        <w:rPr>
          <w:rFonts w:asciiTheme="minorHAnsi" w:hAnsiTheme="minorHAnsi" w:cstheme="minorHAnsi"/>
          <w:szCs w:val="22"/>
        </w:rPr>
        <w:t>Reactie voor</w:t>
      </w:r>
      <w:r w:rsidRPr="00B379B9">
        <w:rPr>
          <w:rFonts w:asciiTheme="minorHAnsi" w:hAnsiTheme="minorHAnsi" w:cstheme="minorHAnsi"/>
          <w:szCs w:val="22"/>
        </w:rPr>
        <w:tab/>
        <w:t xml:space="preserve">: </w:t>
      </w:r>
      <w:r w:rsidR="00142B38">
        <w:rPr>
          <w:rFonts w:asciiTheme="minorHAnsi" w:hAnsiTheme="minorHAnsi" w:cstheme="minorHAnsi"/>
          <w:szCs w:val="22"/>
        </w:rPr>
        <w:t>27</w:t>
      </w:r>
      <w:r w:rsidR="006F14CE">
        <w:rPr>
          <w:rFonts w:asciiTheme="minorHAnsi" w:hAnsiTheme="minorHAnsi" w:cstheme="minorHAnsi"/>
          <w:szCs w:val="22"/>
        </w:rPr>
        <w:t xml:space="preserve"> </w:t>
      </w:r>
      <w:r w:rsidR="00142B38">
        <w:rPr>
          <w:rFonts w:asciiTheme="minorHAnsi" w:hAnsiTheme="minorHAnsi" w:cstheme="minorHAnsi"/>
          <w:szCs w:val="22"/>
        </w:rPr>
        <w:t>november</w:t>
      </w:r>
      <w:r w:rsidR="006F14CE">
        <w:rPr>
          <w:rFonts w:asciiTheme="minorHAnsi" w:hAnsiTheme="minorHAnsi" w:cstheme="minorHAnsi"/>
          <w:szCs w:val="22"/>
        </w:rPr>
        <w:t xml:space="preserve"> 2026</w:t>
      </w:r>
    </w:p>
    <w:p w14:paraId="06B5AD04" w14:textId="77777777" w:rsidR="00733020" w:rsidRPr="00B379B9" w:rsidRDefault="00733020" w:rsidP="00733020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02BB1C0B" w14:textId="77777777" w:rsidR="008E25A0" w:rsidRPr="00B379B9" w:rsidRDefault="008E25A0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b/>
          <w:szCs w:val="22"/>
        </w:rPr>
      </w:pPr>
      <w:r w:rsidRPr="00B379B9">
        <w:rPr>
          <w:rFonts w:asciiTheme="minorHAnsi" w:hAnsiTheme="minorHAnsi" w:cstheme="minorHAnsi"/>
          <w:b/>
          <w:szCs w:val="22"/>
        </w:rPr>
        <w:t>Naam lid:</w:t>
      </w:r>
    </w:p>
    <w:p w14:paraId="5F2F7E34" w14:textId="77777777" w:rsidR="008E25A0" w:rsidRPr="00B379B9" w:rsidRDefault="008E25A0" w:rsidP="00E63943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b/>
          <w:szCs w:val="22"/>
        </w:rPr>
      </w:pPr>
      <w:r w:rsidRPr="00B379B9">
        <w:rPr>
          <w:rFonts w:asciiTheme="minorHAnsi" w:hAnsiTheme="minorHAnsi" w:cstheme="minorHAnsi"/>
          <w:b/>
          <w:szCs w:val="22"/>
        </w:rPr>
        <w:t>Lidmaatschapsnummer:</w:t>
      </w:r>
    </w:p>
    <w:p w14:paraId="3C09712D" w14:textId="12525D56" w:rsidR="002701F8" w:rsidRPr="00B379B9" w:rsidRDefault="008E25A0" w:rsidP="008E25A0">
      <w:pPr>
        <w:tabs>
          <w:tab w:val="left" w:pos="0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</w:tabs>
        <w:spacing w:line="240" w:lineRule="auto"/>
        <w:rPr>
          <w:rFonts w:asciiTheme="minorHAnsi" w:hAnsiTheme="minorHAnsi" w:cstheme="minorHAnsi"/>
          <w:szCs w:val="22"/>
        </w:rPr>
      </w:pPr>
      <w:r w:rsidRPr="00B379B9">
        <w:rPr>
          <w:rFonts w:asciiTheme="minorHAnsi" w:hAnsiTheme="minorHAnsi" w:cstheme="minorHAnsi"/>
          <w:b/>
          <w:szCs w:val="22"/>
        </w:rPr>
        <w:t xml:space="preserve">Namens </w:t>
      </w:r>
      <w:r w:rsidR="00142B38">
        <w:rPr>
          <w:rFonts w:asciiTheme="minorHAnsi" w:hAnsiTheme="minorHAnsi" w:cstheme="minorHAnsi"/>
          <w:b/>
          <w:szCs w:val="22"/>
        </w:rPr>
        <w:t>de NVvR</w:t>
      </w:r>
      <w:r w:rsidRPr="00B379B9">
        <w:rPr>
          <w:rFonts w:asciiTheme="minorHAnsi" w:hAnsiTheme="minorHAnsi" w:cstheme="minorHAnsi"/>
          <w:b/>
          <w:szCs w:val="22"/>
        </w:rPr>
        <w:t xml:space="preserve"> </w:t>
      </w:r>
    </w:p>
    <w:p w14:paraId="5147A57C" w14:textId="77777777" w:rsidR="000F6BF5" w:rsidRPr="0034049B" w:rsidRDefault="00534032" w:rsidP="000F6BF5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34049B">
        <w:rPr>
          <w:rFonts w:ascii="Open Sans" w:hAnsi="Open Sans" w:cs="Open Sans"/>
          <w:sz w:val="20"/>
          <w:szCs w:val="20"/>
        </w:rPr>
        <w:br w:type="page"/>
      </w:r>
    </w:p>
    <w:p w14:paraId="093BE892" w14:textId="28ADC637" w:rsidR="00A50AEF" w:rsidRPr="00A50AEF" w:rsidRDefault="00A50AEF" w:rsidP="00E63943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A50AEF">
        <w:rPr>
          <w:rFonts w:asciiTheme="minorHAnsi" w:hAnsiTheme="minorHAnsi" w:cstheme="minorHAnsi"/>
          <w:b/>
          <w:bCs/>
          <w:sz w:val="32"/>
          <w:szCs w:val="32"/>
        </w:rPr>
        <w:lastRenderedPageBreak/>
        <w:t>A RICHTLIJNMODULES</w:t>
      </w:r>
    </w:p>
    <w:p w14:paraId="5A9063CC" w14:textId="77777777" w:rsidR="00A50AEF" w:rsidRPr="00B379B9" w:rsidRDefault="00A50AEF" w:rsidP="00E63943">
      <w:pPr>
        <w:spacing w:line="240" w:lineRule="auto"/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0"/>
        <w:gridCol w:w="2184"/>
        <w:gridCol w:w="9562"/>
      </w:tblGrid>
      <w:tr w:rsidR="00ED0C7C" w:rsidRPr="00B379B9" w14:paraId="504C2A8D" w14:textId="77777777" w:rsidTr="006C1279">
        <w:tc>
          <w:tcPr>
            <w:tcW w:w="2360" w:type="dxa"/>
            <w:shd w:val="clear" w:color="auto" w:fill="D9D9D9"/>
          </w:tcPr>
          <w:p w14:paraId="59623659" w14:textId="6B2110B0" w:rsidR="00ED0C7C" w:rsidRPr="00B379B9" w:rsidRDefault="00A50AEF" w:rsidP="00E63943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A50AEF"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Samenstelling </w:t>
            </w:r>
            <w:r w:rsidR="006F14CE">
              <w:rPr>
                <w:rFonts w:asciiTheme="minorHAnsi" w:hAnsiTheme="minorHAnsi" w:cstheme="minorHAnsi"/>
                <w:b/>
                <w:bCs/>
                <w:i/>
                <w:szCs w:val="22"/>
              </w:rPr>
              <w:t>het cluster – P3 – P4</w:t>
            </w:r>
          </w:p>
        </w:tc>
        <w:tc>
          <w:tcPr>
            <w:tcW w:w="2184" w:type="dxa"/>
            <w:shd w:val="clear" w:color="auto" w:fill="D9D9D9"/>
          </w:tcPr>
          <w:p w14:paraId="27CBD85D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2" w:type="dxa"/>
            <w:shd w:val="clear" w:color="auto" w:fill="D9D9D9"/>
          </w:tcPr>
          <w:p w14:paraId="52382E11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D0C7C" w:rsidRPr="00B379B9" w14:paraId="361FFF8D" w14:textId="77777777" w:rsidTr="006C1279">
        <w:trPr>
          <w:trHeight w:val="70"/>
        </w:trPr>
        <w:tc>
          <w:tcPr>
            <w:tcW w:w="2360" w:type="dxa"/>
          </w:tcPr>
          <w:p w14:paraId="15093E0A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1E9DBECE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2" w:type="dxa"/>
          </w:tcPr>
          <w:p w14:paraId="24ADAF04" w14:textId="77777777" w:rsidR="00ED0C7C" w:rsidRPr="00B379B9" w:rsidRDefault="00ED0C7C" w:rsidP="007C20A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D0C7C" w:rsidRPr="00B379B9" w14:paraId="5555E7B8" w14:textId="77777777" w:rsidTr="006C1279">
        <w:trPr>
          <w:trHeight w:val="70"/>
        </w:trPr>
        <w:tc>
          <w:tcPr>
            <w:tcW w:w="2360" w:type="dxa"/>
          </w:tcPr>
          <w:p w14:paraId="049B8890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5DD2A299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2" w:type="dxa"/>
          </w:tcPr>
          <w:p w14:paraId="74B4C0D0" w14:textId="77777777" w:rsidR="00ED0C7C" w:rsidRPr="00B379B9" w:rsidRDefault="00ED0C7C" w:rsidP="00221A2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D0C7C" w:rsidRPr="00B379B9" w14:paraId="353487FE" w14:textId="77777777" w:rsidTr="006C1279">
        <w:trPr>
          <w:trHeight w:val="70"/>
        </w:trPr>
        <w:tc>
          <w:tcPr>
            <w:tcW w:w="2360" w:type="dxa"/>
          </w:tcPr>
          <w:p w14:paraId="5BA756EF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DBEE78A" w14:textId="77777777" w:rsidR="00ED0C7C" w:rsidRPr="00B379B9" w:rsidRDefault="00ED0C7C" w:rsidP="00E63943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2" w:type="dxa"/>
          </w:tcPr>
          <w:p w14:paraId="5FC5755E" w14:textId="77777777" w:rsidR="00ED0C7C" w:rsidRPr="00B379B9" w:rsidRDefault="00ED0C7C" w:rsidP="00DF50C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718F046" w14:textId="77777777" w:rsidR="008E25A0" w:rsidRDefault="008E25A0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243DC3" w:rsidRPr="00B379B9" w14:paraId="73035378" w14:textId="77777777" w:rsidTr="00142B38">
        <w:tc>
          <w:tcPr>
            <w:tcW w:w="2357" w:type="dxa"/>
            <w:shd w:val="clear" w:color="auto" w:fill="D9D9D9"/>
          </w:tcPr>
          <w:p w14:paraId="503F2E13" w14:textId="6103AE9A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br w:type="page"/>
            </w:r>
            <w:r w:rsidR="006F14CE">
              <w:rPr>
                <w:rFonts w:asciiTheme="minorHAnsi" w:hAnsiTheme="minorHAnsi" w:cstheme="minorHAnsi"/>
                <w:b/>
                <w:i/>
                <w:szCs w:val="22"/>
              </w:rPr>
              <w:t>Startpagina – richtlijn Ingegroeide teennagel – P5 – P6</w:t>
            </w:r>
          </w:p>
        </w:tc>
        <w:tc>
          <w:tcPr>
            <w:tcW w:w="2184" w:type="dxa"/>
            <w:shd w:val="clear" w:color="auto" w:fill="D9D9D9"/>
          </w:tcPr>
          <w:p w14:paraId="22D77F12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4032AC28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243DC3" w:rsidRPr="00B379B9" w14:paraId="0D61249D" w14:textId="77777777" w:rsidTr="00142B38">
        <w:trPr>
          <w:trHeight w:val="70"/>
        </w:trPr>
        <w:tc>
          <w:tcPr>
            <w:tcW w:w="2357" w:type="dxa"/>
          </w:tcPr>
          <w:p w14:paraId="61A613BC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B4FF7ED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05E716C5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43DC3" w:rsidRPr="00B379B9" w14:paraId="3A28B70E" w14:textId="77777777" w:rsidTr="00142B38">
        <w:trPr>
          <w:trHeight w:val="70"/>
        </w:trPr>
        <w:tc>
          <w:tcPr>
            <w:tcW w:w="2357" w:type="dxa"/>
          </w:tcPr>
          <w:p w14:paraId="62C6527B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D572268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42CFD4EF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43DC3" w:rsidRPr="00B379B9" w14:paraId="7A6F86D0" w14:textId="77777777" w:rsidTr="00142B38">
        <w:trPr>
          <w:trHeight w:val="70"/>
        </w:trPr>
        <w:tc>
          <w:tcPr>
            <w:tcW w:w="2357" w:type="dxa"/>
          </w:tcPr>
          <w:p w14:paraId="470372F2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A5D861A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20EE8BA2" w14:textId="77777777" w:rsidR="00243DC3" w:rsidRPr="00B379B9" w:rsidRDefault="00243DC3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D9DE348" w14:textId="77777777" w:rsidR="00F561A4" w:rsidRDefault="00F561A4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D3034A" w:rsidRPr="00B379B9" w14:paraId="0C3DC604" w14:textId="77777777" w:rsidTr="00142B38">
        <w:tc>
          <w:tcPr>
            <w:tcW w:w="2357" w:type="dxa"/>
            <w:shd w:val="clear" w:color="auto" w:fill="D9D9D9"/>
          </w:tcPr>
          <w:p w14:paraId="574A06DC" w14:textId="57AB0999" w:rsidR="00F561A4" w:rsidRPr="006F14CE" w:rsidRDefault="006F14CE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</w:pPr>
            <w:proofErr w:type="spellStart"/>
            <w:r w:rsidRPr="006F14CE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>Startpagina</w:t>
            </w:r>
            <w:proofErr w:type="spellEnd"/>
            <w:r w:rsidRPr="006F14CE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 xml:space="preserve"> – </w:t>
            </w:r>
            <w:proofErr w:type="spellStart"/>
            <w:r w:rsidRPr="006F14CE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>richtlijn</w:t>
            </w:r>
            <w:proofErr w:type="spellEnd"/>
            <w:r w:rsidRPr="006F14CE"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 xml:space="preserve"> Anterior Cutaneous N</w:t>
            </w:r>
            <w:r>
              <w:rPr>
                <w:rFonts w:asciiTheme="minorHAnsi" w:hAnsiTheme="minorHAnsi" w:cstheme="minorHAnsi"/>
                <w:b/>
                <w:i/>
                <w:szCs w:val="22"/>
                <w:lang w:val="en-US"/>
              </w:rPr>
              <w:t>erve Entrapment Syndrome (ACNES) – P7 – P8</w:t>
            </w:r>
          </w:p>
        </w:tc>
        <w:tc>
          <w:tcPr>
            <w:tcW w:w="2184" w:type="dxa"/>
            <w:shd w:val="clear" w:color="auto" w:fill="D9D9D9"/>
          </w:tcPr>
          <w:p w14:paraId="4DF6011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71956B2E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561A4" w:rsidRPr="00B379B9" w14:paraId="17B84546" w14:textId="77777777" w:rsidTr="00142B38">
        <w:trPr>
          <w:trHeight w:val="70"/>
        </w:trPr>
        <w:tc>
          <w:tcPr>
            <w:tcW w:w="2357" w:type="dxa"/>
          </w:tcPr>
          <w:p w14:paraId="38E23622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59439669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10EE0EBE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25C339DA" w14:textId="77777777" w:rsidTr="00142B38">
        <w:trPr>
          <w:trHeight w:val="70"/>
        </w:trPr>
        <w:tc>
          <w:tcPr>
            <w:tcW w:w="2357" w:type="dxa"/>
          </w:tcPr>
          <w:p w14:paraId="13465564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C469155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0A421F9B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74F5CD71" w14:textId="77777777" w:rsidTr="00142B38">
        <w:trPr>
          <w:trHeight w:val="70"/>
        </w:trPr>
        <w:tc>
          <w:tcPr>
            <w:tcW w:w="2357" w:type="dxa"/>
          </w:tcPr>
          <w:p w14:paraId="4D8F310B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9594C77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41D72010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A9E0FA2" w14:textId="77777777" w:rsidR="00F561A4" w:rsidRDefault="00F561A4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927088" w:rsidRPr="00B379B9" w14:paraId="1DE03A76" w14:textId="77777777" w:rsidTr="00142B38">
        <w:tc>
          <w:tcPr>
            <w:tcW w:w="2357" w:type="dxa"/>
            <w:shd w:val="clear" w:color="auto" w:fill="D9D9D9"/>
          </w:tcPr>
          <w:p w14:paraId="634E27B4" w14:textId="0416E15E" w:rsidR="00F561A4" w:rsidRPr="00B379B9" w:rsidRDefault="006F14CE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2 – Diagnostiek bij ACNES – P9 – P13</w:t>
            </w:r>
          </w:p>
        </w:tc>
        <w:tc>
          <w:tcPr>
            <w:tcW w:w="2184" w:type="dxa"/>
            <w:shd w:val="clear" w:color="auto" w:fill="D9D9D9"/>
          </w:tcPr>
          <w:p w14:paraId="4856129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2914CBEE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927088" w:rsidRPr="00B379B9" w14:paraId="797BF604" w14:textId="77777777" w:rsidTr="00142B38">
        <w:trPr>
          <w:trHeight w:val="70"/>
        </w:trPr>
        <w:tc>
          <w:tcPr>
            <w:tcW w:w="2357" w:type="dxa"/>
          </w:tcPr>
          <w:p w14:paraId="3E2F81E8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3F976E3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2F6CBC2E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7088" w:rsidRPr="00B379B9" w14:paraId="6ED123B4" w14:textId="77777777" w:rsidTr="00142B38">
        <w:trPr>
          <w:trHeight w:val="70"/>
        </w:trPr>
        <w:tc>
          <w:tcPr>
            <w:tcW w:w="2357" w:type="dxa"/>
          </w:tcPr>
          <w:p w14:paraId="2399F855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4D8988A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6460C0CB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7088" w:rsidRPr="00B379B9" w14:paraId="288B6AA6" w14:textId="77777777" w:rsidTr="00142B38">
        <w:trPr>
          <w:trHeight w:val="70"/>
        </w:trPr>
        <w:tc>
          <w:tcPr>
            <w:tcW w:w="2357" w:type="dxa"/>
          </w:tcPr>
          <w:p w14:paraId="6853A92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C8DF5B1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1D17790B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48DB0E8" w14:textId="77777777" w:rsidR="00F561A4" w:rsidRDefault="00F561A4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2184"/>
        <w:gridCol w:w="9564"/>
      </w:tblGrid>
      <w:tr w:rsidR="00F561A4" w:rsidRPr="00B379B9" w14:paraId="38698F50" w14:textId="77777777" w:rsidTr="00142B38">
        <w:tc>
          <w:tcPr>
            <w:tcW w:w="2358" w:type="dxa"/>
            <w:shd w:val="clear" w:color="auto" w:fill="D9D9D9"/>
          </w:tcPr>
          <w:p w14:paraId="38033CF8" w14:textId="50738ABA" w:rsidR="00F561A4" w:rsidRPr="00B379B9" w:rsidRDefault="006F14CE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>Module 3 Behandeling bij ACBES –P14 – P19</w:t>
            </w:r>
          </w:p>
        </w:tc>
        <w:tc>
          <w:tcPr>
            <w:tcW w:w="2184" w:type="dxa"/>
            <w:shd w:val="clear" w:color="auto" w:fill="D9D9D9"/>
          </w:tcPr>
          <w:p w14:paraId="6F46D4E0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4" w:type="dxa"/>
            <w:shd w:val="clear" w:color="auto" w:fill="D9D9D9"/>
          </w:tcPr>
          <w:p w14:paraId="0B618CF7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561A4" w:rsidRPr="00B379B9" w14:paraId="493410C8" w14:textId="77777777" w:rsidTr="00142B38">
        <w:trPr>
          <w:trHeight w:val="70"/>
        </w:trPr>
        <w:tc>
          <w:tcPr>
            <w:tcW w:w="2358" w:type="dxa"/>
          </w:tcPr>
          <w:p w14:paraId="44ABB0A7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9A4C02D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106D3918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22364324" w14:textId="77777777" w:rsidTr="00142B38">
        <w:trPr>
          <w:trHeight w:val="70"/>
        </w:trPr>
        <w:tc>
          <w:tcPr>
            <w:tcW w:w="2358" w:type="dxa"/>
          </w:tcPr>
          <w:p w14:paraId="6D7491EF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2C0F7064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67577BD3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6504ADB9" w14:textId="77777777" w:rsidTr="00142B38">
        <w:trPr>
          <w:trHeight w:val="70"/>
        </w:trPr>
        <w:tc>
          <w:tcPr>
            <w:tcW w:w="2358" w:type="dxa"/>
          </w:tcPr>
          <w:p w14:paraId="16BA8EBA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E023676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05F00BE3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80D0EF2" w14:textId="77777777" w:rsidR="00F561A4" w:rsidRDefault="00F561A4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F561A4" w:rsidRPr="00B379B9" w14:paraId="47C11175" w14:textId="77777777" w:rsidTr="00142B38">
        <w:tc>
          <w:tcPr>
            <w:tcW w:w="2357" w:type="dxa"/>
            <w:shd w:val="clear" w:color="auto" w:fill="D9D9D9"/>
          </w:tcPr>
          <w:p w14:paraId="4C223F2D" w14:textId="0A7F553C" w:rsidR="00EA5085" w:rsidRPr="00EA5085" w:rsidRDefault="00927088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br w:type="page"/>
            </w:r>
            <w:r w:rsidR="006F14CE">
              <w:rPr>
                <w:rFonts w:asciiTheme="minorHAnsi" w:hAnsiTheme="minorHAnsi" w:cstheme="minorHAnsi"/>
                <w:b/>
                <w:i/>
                <w:szCs w:val="22"/>
              </w:rPr>
              <w:t>Module 4 Organisatie van zorg bij ACNES – P20 – P21</w:t>
            </w:r>
          </w:p>
        </w:tc>
        <w:tc>
          <w:tcPr>
            <w:tcW w:w="2184" w:type="dxa"/>
            <w:shd w:val="clear" w:color="auto" w:fill="D9D9D9"/>
          </w:tcPr>
          <w:p w14:paraId="58DE84DA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6B9B816D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561A4" w:rsidRPr="00B379B9" w14:paraId="69A18443" w14:textId="77777777" w:rsidTr="00142B38">
        <w:trPr>
          <w:trHeight w:val="70"/>
        </w:trPr>
        <w:tc>
          <w:tcPr>
            <w:tcW w:w="2357" w:type="dxa"/>
          </w:tcPr>
          <w:p w14:paraId="54C78DD8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699773B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487FCB27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4A5754E7" w14:textId="77777777" w:rsidTr="00142B38">
        <w:trPr>
          <w:trHeight w:val="70"/>
        </w:trPr>
        <w:tc>
          <w:tcPr>
            <w:tcW w:w="2357" w:type="dxa"/>
          </w:tcPr>
          <w:p w14:paraId="745BEA29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5330F59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12E084E7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21ADBE8A" w14:textId="77777777" w:rsidTr="00142B38">
        <w:trPr>
          <w:trHeight w:val="70"/>
        </w:trPr>
        <w:tc>
          <w:tcPr>
            <w:tcW w:w="2357" w:type="dxa"/>
          </w:tcPr>
          <w:p w14:paraId="13610A99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CE0398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110C588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055C16A" w14:textId="77777777" w:rsidR="00F561A4" w:rsidRDefault="00F561A4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F561A4" w:rsidRPr="00B379B9" w14:paraId="736C9308" w14:textId="77777777" w:rsidTr="00142B38">
        <w:tc>
          <w:tcPr>
            <w:tcW w:w="2357" w:type="dxa"/>
            <w:shd w:val="clear" w:color="auto" w:fill="D9D9D9"/>
          </w:tcPr>
          <w:p w14:paraId="768968D5" w14:textId="439FCB4D" w:rsidR="00F561A4" w:rsidRPr="00B379B9" w:rsidRDefault="006F14CE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Startpagina – richtlijn NWDI – P22 – P23 </w:t>
            </w:r>
          </w:p>
        </w:tc>
        <w:tc>
          <w:tcPr>
            <w:tcW w:w="2184" w:type="dxa"/>
            <w:shd w:val="clear" w:color="auto" w:fill="D9D9D9"/>
          </w:tcPr>
          <w:p w14:paraId="10879F81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3DFECF89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F561A4" w:rsidRPr="00B379B9" w14:paraId="70592533" w14:textId="77777777" w:rsidTr="00142B38">
        <w:trPr>
          <w:trHeight w:val="70"/>
        </w:trPr>
        <w:tc>
          <w:tcPr>
            <w:tcW w:w="2357" w:type="dxa"/>
          </w:tcPr>
          <w:p w14:paraId="27519910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069B7BC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72BA4E42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1738A1F6" w14:textId="77777777" w:rsidTr="00142B38">
        <w:trPr>
          <w:trHeight w:val="70"/>
        </w:trPr>
        <w:tc>
          <w:tcPr>
            <w:tcW w:w="2357" w:type="dxa"/>
          </w:tcPr>
          <w:p w14:paraId="26F4FB0F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1F5026B9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60EA4A7E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61A4" w:rsidRPr="00B379B9" w14:paraId="178AD227" w14:textId="77777777" w:rsidTr="00142B38">
        <w:trPr>
          <w:trHeight w:val="70"/>
        </w:trPr>
        <w:tc>
          <w:tcPr>
            <w:tcW w:w="2357" w:type="dxa"/>
          </w:tcPr>
          <w:p w14:paraId="72AA1A34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2BC33CE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091C2381" w14:textId="77777777" w:rsidR="00F561A4" w:rsidRPr="00B379B9" w:rsidRDefault="00F561A4" w:rsidP="00C235F5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03A1AC4" w14:textId="77777777" w:rsidR="00B95B1B" w:rsidRDefault="00B95B1B" w:rsidP="00B95B1B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183"/>
        <w:gridCol w:w="9560"/>
      </w:tblGrid>
      <w:tr w:rsidR="00B95B1B" w:rsidRPr="00B379B9" w14:paraId="55643B83" w14:textId="77777777" w:rsidTr="00142B38">
        <w:tc>
          <w:tcPr>
            <w:tcW w:w="2363" w:type="dxa"/>
            <w:shd w:val="clear" w:color="auto" w:fill="D9D9D9"/>
          </w:tcPr>
          <w:p w14:paraId="702199A8" w14:textId="57366C6B" w:rsidR="00B95B1B" w:rsidRPr="00B379B9" w:rsidRDefault="006F14CE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2 Beeldvormende diagnostiek NWDI – P24 – P27</w:t>
            </w:r>
          </w:p>
        </w:tc>
        <w:tc>
          <w:tcPr>
            <w:tcW w:w="2183" w:type="dxa"/>
            <w:shd w:val="clear" w:color="auto" w:fill="D9D9D9"/>
          </w:tcPr>
          <w:p w14:paraId="5410B4AC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0" w:type="dxa"/>
            <w:shd w:val="clear" w:color="auto" w:fill="D9D9D9"/>
          </w:tcPr>
          <w:p w14:paraId="1FF00107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95B1B" w:rsidRPr="00B379B9" w14:paraId="4393756D" w14:textId="77777777" w:rsidTr="00142B38">
        <w:trPr>
          <w:trHeight w:val="70"/>
        </w:trPr>
        <w:tc>
          <w:tcPr>
            <w:tcW w:w="2363" w:type="dxa"/>
          </w:tcPr>
          <w:p w14:paraId="014C05DB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C89604C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0" w:type="dxa"/>
          </w:tcPr>
          <w:p w14:paraId="1D40373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7E0C4BBD" w14:textId="77777777" w:rsidTr="00142B38">
        <w:trPr>
          <w:trHeight w:val="70"/>
        </w:trPr>
        <w:tc>
          <w:tcPr>
            <w:tcW w:w="2363" w:type="dxa"/>
          </w:tcPr>
          <w:p w14:paraId="0B0CA9C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7FD9B5DE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0" w:type="dxa"/>
          </w:tcPr>
          <w:p w14:paraId="5E22F48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1886EC39" w14:textId="77777777" w:rsidTr="00142B38">
        <w:trPr>
          <w:trHeight w:val="70"/>
        </w:trPr>
        <w:tc>
          <w:tcPr>
            <w:tcW w:w="2363" w:type="dxa"/>
          </w:tcPr>
          <w:p w14:paraId="38C28A4C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A404A2C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0" w:type="dxa"/>
          </w:tcPr>
          <w:p w14:paraId="2F6A352E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ABF16C7" w14:textId="77777777" w:rsidR="00B95B1B" w:rsidRDefault="00B95B1B" w:rsidP="00B95B1B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5"/>
        <w:gridCol w:w="2183"/>
        <w:gridCol w:w="9558"/>
      </w:tblGrid>
      <w:tr w:rsidR="00B95B1B" w:rsidRPr="00B379B9" w14:paraId="0A520DF9" w14:textId="77777777" w:rsidTr="00142B38">
        <w:tc>
          <w:tcPr>
            <w:tcW w:w="2365" w:type="dxa"/>
            <w:shd w:val="clear" w:color="auto" w:fill="D9D9D9"/>
          </w:tcPr>
          <w:p w14:paraId="2FD98C76" w14:textId="2459B457" w:rsidR="00B95B1B" w:rsidRPr="00B379B9" w:rsidRDefault="006F14CE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3 Microbiologische diagnostiek NWDI – P28 – P33</w:t>
            </w:r>
          </w:p>
        </w:tc>
        <w:tc>
          <w:tcPr>
            <w:tcW w:w="2183" w:type="dxa"/>
            <w:shd w:val="clear" w:color="auto" w:fill="D9D9D9"/>
          </w:tcPr>
          <w:p w14:paraId="47EE5F3C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8" w:type="dxa"/>
            <w:shd w:val="clear" w:color="auto" w:fill="D9D9D9"/>
          </w:tcPr>
          <w:p w14:paraId="1EC86EDE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95B1B" w:rsidRPr="00B379B9" w14:paraId="590C22A5" w14:textId="77777777" w:rsidTr="00142B38">
        <w:trPr>
          <w:trHeight w:val="70"/>
        </w:trPr>
        <w:tc>
          <w:tcPr>
            <w:tcW w:w="2365" w:type="dxa"/>
          </w:tcPr>
          <w:p w14:paraId="08EEBC5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9BBEF88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49E10867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27D606A1" w14:textId="77777777" w:rsidTr="00142B38">
        <w:trPr>
          <w:trHeight w:val="70"/>
        </w:trPr>
        <w:tc>
          <w:tcPr>
            <w:tcW w:w="2365" w:type="dxa"/>
          </w:tcPr>
          <w:p w14:paraId="4199FBDE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B604B04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482AAA59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4774645B" w14:textId="77777777" w:rsidTr="00142B38">
        <w:trPr>
          <w:trHeight w:val="70"/>
        </w:trPr>
        <w:tc>
          <w:tcPr>
            <w:tcW w:w="2365" w:type="dxa"/>
          </w:tcPr>
          <w:p w14:paraId="58C91059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4851993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7132DDD0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3E735B8" w14:textId="5EFE76B3" w:rsidR="006E05ED" w:rsidRDefault="006E05ED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2184"/>
        <w:gridCol w:w="9564"/>
      </w:tblGrid>
      <w:tr w:rsidR="00B95B1B" w:rsidRPr="00B379B9" w14:paraId="1E35A58D" w14:textId="77777777" w:rsidTr="00142B38">
        <w:tc>
          <w:tcPr>
            <w:tcW w:w="2358" w:type="dxa"/>
            <w:shd w:val="clear" w:color="auto" w:fill="D9D9D9"/>
          </w:tcPr>
          <w:p w14:paraId="44903E69" w14:textId="56F06278" w:rsidR="00B95B1B" w:rsidRPr="00B379B9" w:rsidRDefault="006C1279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</w:t>
            </w:r>
            <w:r w:rsidR="006F14CE">
              <w:rPr>
                <w:rFonts w:asciiTheme="minorHAnsi" w:hAnsiTheme="minorHAnsi" w:cstheme="minorHAnsi"/>
                <w:b/>
                <w:bCs/>
                <w:i/>
                <w:szCs w:val="22"/>
              </w:rPr>
              <w:t>odule 4 Chirurgische behandeling bij NWDI – P34 – P40</w:t>
            </w:r>
          </w:p>
        </w:tc>
        <w:tc>
          <w:tcPr>
            <w:tcW w:w="2184" w:type="dxa"/>
            <w:shd w:val="clear" w:color="auto" w:fill="D9D9D9"/>
          </w:tcPr>
          <w:p w14:paraId="6CB7287F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4" w:type="dxa"/>
            <w:shd w:val="clear" w:color="auto" w:fill="D9D9D9"/>
          </w:tcPr>
          <w:p w14:paraId="49996E9F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95B1B" w:rsidRPr="00B379B9" w14:paraId="3B87B52B" w14:textId="77777777" w:rsidTr="00142B38">
        <w:trPr>
          <w:trHeight w:val="70"/>
        </w:trPr>
        <w:tc>
          <w:tcPr>
            <w:tcW w:w="2358" w:type="dxa"/>
          </w:tcPr>
          <w:p w14:paraId="0B1CD942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CC773F1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3AB7E2E1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3D0B9DC2" w14:textId="77777777" w:rsidTr="00142B38">
        <w:trPr>
          <w:trHeight w:val="70"/>
        </w:trPr>
        <w:tc>
          <w:tcPr>
            <w:tcW w:w="2358" w:type="dxa"/>
          </w:tcPr>
          <w:p w14:paraId="603E0DE2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47A77A15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7F034F71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1B55D9D5" w14:textId="77777777" w:rsidTr="00142B38">
        <w:trPr>
          <w:trHeight w:val="70"/>
        </w:trPr>
        <w:tc>
          <w:tcPr>
            <w:tcW w:w="2358" w:type="dxa"/>
          </w:tcPr>
          <w:p w14:paraId="01AFF120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55C1FD57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0E20CC9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68F09D" w14:textId="77777777" w:rsidR="00B95B1B" w:rsidRDefault="00B95B1B" w:rsidP="00B95B1B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6"/>
        <w:gridCol w:w="2183"/>
        <w:gridCol w:w="9557"/>
      </w:tblGrid>
      <w:tr w:rsidR="00B95B1B" w:rsidRPr="00B379B9" w14:paraId="3E8437D4" w14:textId="77777777" w:rsidTr="00142B38">
        <w:tc>
          <w:tcPr>
            <w:tcW w:w="2366" w:type="dxa"/>
            <w:shd w:val="clear" w:color="auto" w:fill="D9D9D9"/>
          </w:tcPr>
          <w:p w14:paraId="76E36A6F" w14:textId="17DD9D92" w:rsidR="00B95B1B" w:rsidRPr="00B379B9" w:rsidRDefault="00254BAD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6 Immunoglobuline bij behandeling NWDI – P41 – P45</w:t>
            </w:r>
          </w:p>
        </w:tc>
        <w:tc>
          <w:tcPr>
            <w:tcW w:w="2183" w:type="dxa"/>
            <w:shd w:val="clear" w:color="auto" w:fill="D9D9D9"/>
          </w:tcPr>
          <w:p w14:paraId="0D771565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7" w:type="dxa"/>
            <w:shd w:val="clear" w:color="auto" w:fill="D9D9D9"/>
          </w:tcPr>
          <w:p w14:paraId="2C7C7AE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95B1B" w:rsidRPr="00B379B9" w14:paraId="0252ACE1" w14:textId="77777777" w:rsidTr="00142B38">
        <w:trPr>
          <w:trHeight w:val="70"/>
        </w:trPr>
        <w:tc>
          <w:tcPr>
            <w:tcW w:w="2366" w:type="dxa"/>
          </w:tcPr>
          <w:p w14:paraId="715E8B2B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30DD194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542DF667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74EBFA8D" w14:textId="77777777" w:rsidTr="00142B38">
        <w:trPr>
          <w:trHeight w:val="70"/>
        </w:trPr>
        <w:tc>
          <w:tcPr>
            <w:tcW w:w="2366" w:type="dxa"/>
          </w:tcPr>
          <w:p w14:paraId="38BEF6F3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1149F80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5F37A619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3AF1340C" w14:textId="77777777" w:rsidTr="00142B38">
        <w:trPr>
          <w:trHeight w:val="70"/>
        </w:trPr>
        <w:tc>
          <w:tcPr>
            <w:tcW w:w="2366" w:type="dxa"/>
          </w:tcPr>
          <w:p w14:paraId="1BF7DB8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0EAD7787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7" w:type="dxa"/>
          </w:tcPr>
          <w:p w14:paraId="2FCF335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E8CC657" w14:textId="77777777" w:rsidR="00B95B1B" w:rsidRDefault="00B95B1B" w:rsidP="00B95B1B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7"/>
        <w:gridCol w:w="2183"/>
        <w:gridCol w:w="9556"/>
      </w:tblGrid>
      <w:tr w:rsidR="00B95B1B" w:rsidRPr="00B379B9" w14:paraId="3F6D1849" w14:textId="77777777" w:rsidTr="00142B38">
        <w:tc>
          <w:tcPr>
            <w:tcW w:w="2367" w:type="dxa"/>
            <w:shd w:val="clear" w:color="auto" w:fill="D9D9D9"/>
          </w:tcPr>
          <w:p w14:paraId="09A1CD8D" w14:textId="66FEFEAC" w:rsidR="00B95B1B" w:rsidRPr="0096089B" w:rsidRDefault="00254BAD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8 Wondbehandeling bij NWDI – P46 – P50</w:t>
            </w:r>
          </w:p>
        </w:tc>
        <w:tc>
          <w:tcPr>
            <w:tcW w:w="2183" w:type="dxa"/>
            <w:shd w:val="clear" w:color="auto" w:fill="D9D9D9"/>
          </w:tcPr>
          <w:p w14:paraId="1F575AD0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6" w:type="dxa"/>
            <w:shd w:val="clear" w:color="auto" w:fill="D9D9D9"/>
          </w:tcPr>
          <w:p w14:paraId="7543A710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95B1B" w:rsidRPr="00B379B9" w14:paraId="4FA969C1" w14:textId="77777777" w:rsidTr="00142B38">
        <w:trPr>
          <w:trHeight w:val="70"/>
        </w:trPr>
        <w:tc>
          <w:tcPr>
            <w:tcW w:w="2367" w:type="dxa"/>
          </w:tcPr>
          <w:p w14:paraId="57496B94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6B0FC69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6" w:type="dxa"/>
          </w:tcPr>
          <w:p w14:paraId="3ED01459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7994EA53" w14:textId="77777777" w:rsidTr="00142B38">
        <w:trPr>
          <w:trHeight w:val="70"/>
        </w:trPr>
        <w:tc>
          <w:tcPr>
            <w:tcW w:w="2367" w:type="dxa"/>
          </w:tcPr>
          <w:p w14:paraId="314AFFA2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53DC09F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6" w:type="dxa"/>
          </w:tcPr>
          <w:p w14:paraId="4D13544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6CC39816" w14:textId="77777777" w:rsidTr="00142B38">
        <w:trPr>
          <w:trHeight w:val="70"/>
        </w:trPr>
        <w:tc>
          <w:tcPr>
            <w:tcW w:w="2367" w:type="dxa"/>
          </w:tcPr>
          <w:p w14:paraId="60EE7DBE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85ACB2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6" w:type="dxa"/>
          </w:tcPr>
          <w:p w14:paraId="0E304494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96E7BB5" w14:textId="6B8CBBC6" w:rsidR="00584D94" w:rsidRDefault="00584D94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B95B1B" w:rsidRPr="00B379B9" w14:paraId="79C3D344" w14:textId="77777777" w:rsidTr="00584D94">
        <w:tc>
          <w:tcPr>
            <w:tcW w:w="2368" w:type="dxa"/>
            <w:shd w:val="clear" w:color="auto" w:fill="D9D9D9"/>
          </w:tcPr>
          <w:p w14:paraId="228C199F" w14:textId="452A8BCB" w:rsidR="00B95B1B" w:rsidRPr="00655E3D" w:rsidRDefault="00254BAD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Startpagina – richtlijn Wondzorg bij acute (traumatische en chirurgische) wonden – P51 – P58</w:t>
            </w:r>
          </w:p>
        </w:tc>
        <w:tc>
          <w:tcPr>
            <w:tcW w:w="2183" w:type="dxa"/>
            <w:shd w:val="clear" w:color="auto" w:fill="D9D9D9"/>
          </w:tcPr>
          <w:p w14:paraId="73BFA4D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1A2432F6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B95B1B" w:rsidRPr="00B379B9" w14:paraId="411F037C" w14:textId="77777777" w:rsidTr="00584D94">
        <w:trPr>
          <w:trHeight w:val="70"/>
        </w:trPr>
        <w:tc>
          <w:tcPr>
            <w:tcW w:w="2368" w:type="dxa"/>
          </w:tcPr>
          <w:p w14:paraId="688CD7F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7E4690D2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742EC3EB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5BBC274D" w14:textId="77777777" w:rsidTr="00584D94">
        <w:trPr>
          <w:trHeight w:val="70"/>
        </w:trPr>
        <w:tc>
          <w:tcPr>
            <w:tcW w:w="2368" w:type="dxa"/>
          </w:tcPr>
          <w:p w14:paraId="5DD5824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2F42D58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4C7C685A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5B1B" w:rsidRPr="00B379B9" w14:paraId="2A54C9B8" w14:textId="77777777" w:rsidTr="00584D94">
        <w:trPr>
          <w:trHeight w:val="70"/>
        </w:trPr>
        <w:tc>
          <w:tcPr>
            <w:tcW w:w="2368" w:type="dxa"/>
          </w:tcPr>
          <w:p w14:paraId="5C3C904F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A7910A7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31808400" w14:textId="77777777" w:rsidR="00B95B1B" w:rsidRPr="00B379B9" w:rsidRDefault="00B95B1B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ECBE082" w14:textId="77777777" w:rsidR="00B95B1B" w:rsidRDefault="00B95B1B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1"/>
        <w:gridCol w:w="2182"/>
        <w:gridCol w:w="9543"/>
      </w:tblGrid>
      <w:tr w:rsidR="00E1677A" w:rsidRPr="00B379B9" w14:paraId="7FDC689B" w14:textId="77777777" w:rsidTr="00142B38">
        <w:tc>
          <w:tcPr>
            <w:tcW w:w="2381" w:type="dxa"/>
            <w:shd w:val="clear" w:color="auto" w:fill="D9D9D9"/>
          </w:tcPr>
          <w:p w14:paraId="340FB594" w14:textId="2D267B83" w:rsidR="00E1677A" w:rsidRPr="00993645" w:rsidRDefault="00254BAD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>Startpagina – richtlijn Eerste opvang van brandwondenpatiënten in de acute fase – P59 – P60</w:t>
            </w:r>
          </w:p>
        </w:tc>
        <w:tc>
          <w:tcPr>
            <w:tcW w:w="2182" w:type="dxa"/>
            <w:shd w:val="clear" w:color="auto" w:fill="D9D9D9"/>
          </w:tcPr>
          <w:p w14:paraId="59B5CEBF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43" w:type="dxa"/>
            <w:shd w:val="clear" w:color="auto" w:fill="D9D9D9"/>
          </w:tcPr>
          <w:p w14:paraId="2EC96961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1677A" w:rsidRPr="00B379B9" w14:paraId="274AEFD5" w14:textId="77777777" w:rsidTr="00142B38">
        <w:trPr>
          <w:trHeight w:val="70"/>
        </w:trPr>
        <w:tc>
          <w:tcPr>
            <w:tcW w:w="2381" w:type="dxa"/>
          </w:tcPr>
          <w:p w14:paraId="45A5EF41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2" w:type="dxa"/>
          </w:tcPr>
          <w:p w14:paraId="09D86EA7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43" w:type="dxa"/>
          </w:tcPr>
          <w:p w14:paraId="4F19AE92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1677A" w:rsidRPr="00B379B9" w14:paraId="2341C1BA" w14:textId="77777777" w:rsidTr="00142B38">
        <w:trPr>
          <w:trHeight w:val="70"/>
        </w:trPr>
        <w:tc>
          <w:tcPr>
            <w:tcW w:w="2381" w:type="dxa"/>
          </w:tcPr>
          <w:p w14:paraId="00DF7B3A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2" w:type="dxa"/>
          </w:tcPr>
          <w:p w14:paraId="18870011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43" w:type="dxa"/>
          </w:tcPr>
          <w:p w14:paraId="0E1A5529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1677A" w:rsidRPr="00B379B9" w14:paraId="00FFABDE" w14:textId="77777777" w:rsidTr="00142B38">
        <w:trPr>
          <w:trHeight w:val="70"/>
        </w:trPr>
        <w:tc>
          <w:tcPr>
            <w:tcW w:w="2381" w:type="dxa"/>
          </w:tcPr>
          <w:p w14:paraId="2CB1C4C4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2" w:type="dxa"/>
          </w:tcPr>
          <w:p w14:paraId="3AD65A46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43" w:type="dxa"/>
          </w:tcPr>
          <w:p w14:paraId="4C520110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BD6372F" w14:textId="110C9C69" w:rsidR="00993645" w:rsidRDefault="00993645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E1677A" w:rsidRPr="00B379B9" w14:paraId="7761F049" w14:textId="77777777" w:rsidTr="00094238">
        <w:tc>
          <w:tcPr>
            <w:tcW w:w="2368" w:type="dxa"/>
            <w:shd w:val="clear" w:color="auto" w:fill="D9D9D9"/>
          </w:tcPr>
          <w:p w14:paraId="372917DA" w14:textId="7105D44B" w:rsidR="00E1677A" w:rsidRPr="00465189" w:rsidRDefault="00254BAD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Module 4 Primaire opvang en lichamelijk onderzoek op de spoedeisende hulp bij brandwonden P61 – P79</w:t>
            </w:r>
          </w:p>
        </w:tc>
        <w:tc>
          <w:tcPr>
            <w:tcW w:w="2183" w:type="dxa"/>
            <w:shd w:val="clear" w:color="auto" w:fill="D9D9D9"/>
          </w:tcPr>
          <w:p w14:paraId="3E84C92E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0726D264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1677A" w:rsidRPr="00B379B9" w14:paraId="180ECAE9" w14:textId="77777777" w:rsidTr="00094238">
        <w:trPr>
          <w:trHeight w:val="70"/>
        </w:trPr>
        <w:tc>
          <w:tcPr>
            <w:tcW w:w="2368" w:type="dxa"/>
          </w:tcPr>
          <w:p w14:paraId="034C15F0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8F23D94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203122BF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1677A" w:rsidRPr="00B379B9" w14:paraId="4FEDB517" w14:textId="77777777" w:rsidTr="00094238">
        <w:trPr>
          <w:trHeight w:val="70"/>
        </w:trPr>
        <w:tc>
          <w:tcPr>
            <w:tcW w:w="2368" w:type="dxa"/>
          </w:tcPr>
          <w:p w14:paraId="0A8B181A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5284D8D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4633E53A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1677A" w:rsidRPr="00B379B9" w14:paraId="767EA815" w14:textId="77777777" w:rsidTr="00094238">
        <w:trPr>
          <w:trHeight w:val="70"/>
        </w:trPr>
        <w:tc>
          <w:tcPr>
            <w:tcW w:w="2368" w:type="dxa"/>
          </w:tcPr>
          <w:p w14:paraId="6D491715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80777C4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418A6CD9" w14:textId="77777777" w:rsidR="00E1677A" w:rsidRPr="00B379B9" w:rsidRDefault="00E1677A" w:rsidP="00094238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ADB3938" w14:textId="2BD916D4" w:rsidR="00254BAD" w:rsidRDefault="00254BAD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254BAD" w:rsidRPr="00B379B9" w14:paraId="4D98461E" w14:textId="77777777" w:rsidTr="00A97396">
        <w:tc>
          <w:tcPr>
            <w:tcW w:w="2368" w:type="dxa"/>
            <w:shd w:val="clear" w:color="auto" w:fill="D9D9D9"/>
          </w:tcPr>
          <w:p w14:paraId="672EE851" w14:textId="6D7A663C" w:rsidR="00254BAD" w:rsidRPr="00465189" w:rsidRDefault="00254BA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Startpagina – richtlijn Zorg voor patiënten met brandwonden – P80 – P81</w:t>
            </w:r>
          </w:p>
        </w:tc>
        <w:tc>
          <w:tcPr>
            <w:tcW w:w="2183" w:type="dxa"/>
            <w:shd w:val="clear" w:color="auto" w:fill="D9D9D9"/>
          </w:tcPr>
          <w:p w14:paraId="0D935680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686A35A1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254BAD" w:rsidRPr="00B379B9" w14:paraId="6874AF69" w14:textId="77777777" w:rsidTr="00A97396">
        <w:trPr>
          <w:trHeight w:val="70"/>
        </w:trPr>
        <w:tc>
          <w:tcPr>
            <w:tcW w:w="2368" w:type="dxa"/>
          </w:tcPr>
          <w:p w14:paraId="65C6C490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56FB616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79A92170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4BAD" w:rsidRPr="00B379B9" w14:paraId="3098876B" w14:textId="77777777" w:rsidTr="00A97396">
        <w:trPr>
          <w:trHeight w:val="70"/>
        </w:trPr>
        <w:tc>
          <w:tcPr>
            <w:tcW w:w="2368" w:type="dxa"/>
          </w:tcPr>
          <w:p w14:paraId="5F7A345F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E38098F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76D3A61C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4BAD" w:rsidRPr="00B379B9" w14:paraId="56D721F6" w14:textId="77777777" w:rsidTr="00A97396">
        <w:trPr>
          <w:trHeight w:val="70"/>
        </w:trPr>
        <w:tc>
          <w:tcPr>
            <w:tcW w:w="2368" w:type="dxa"/>
          </w:tcPr>
          <w:p w14:paraId="668FE877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9D5F9D8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60DE9A6D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935F274" w14:textId="77777777" w:rsidR="00254BAD" w:rsidRDefault="00254BAD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254BAD" w:rsidRPr="00B379B9" w14:paraId="7C7382E6" w14:textId="77777777" w:rsidTr="00A97396">
        <w:tc>
          <w:tcPr>
            <w:tcW w:w="2368" w:type="dxa"/>
            <w:shd w:val="clear" w:color="auto" w:fill="D9D9D9"/>
          </w:tcPr>
          <w:p w14:paraId="35A32096" w14:textId="16A189F3" w:rsidR="00254BAD" w:rsidRPr="00465189" w:rsidRDefault="006C1279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lastRenderedPageBreak/>
              <w:t>M</w:t>
            </w:r>
            <w:r w:rsidR="00254BAD">
              <w:rPr>
                <w:rFonts w:asciiTheme="minorHAnsi" w:hAnsiTheme="minorHAnsi" w:cstheme="minorHAnsi"/>
                <w:b/>
                <w:i/>
                <w:szCs w:val="22"/>
              </w:rPr>
              <w:t>odule 4 Pijnbeleving en -bestrijding bij brandwonden – P82 – P89</w:t>
            </w:r>
          </w:p>
        </w:tc>
        <w:tc>
          <w:tcPr>
            <w:tcW w:w="2183" w:type="dxa"/>
            <w:shd w:val="clear" w:color="auto" w:fill="D9D9D9"/>
          </w:tcPr>
          <w:p w14:paraId="4E25E92B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1F6EE5D3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254BAD" w:rsidRPr="00B379B9" w14:paraId="1B6B674C" w14:textId="77777777" w:rsidTr="00A97396">
        <w:trPr>
          <w:trHeight w:val="70"/>
        </w:trPr>
        <w:tc>
          <w:tcPr>
            <w:tcW w:w="2368" w:type="dxa"/>
          </w:tcPr>
          <w:p w14:paraId="7671BB0C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0421A131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19318296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4BAD" w:rsidRPr="00B379B9" w14:paraId="39317CD9" w14:textId="77777777" w:rsidTr="00A97396">
        <w:trPr>
          <w:trHeight w:val="70"/>
        </w:trPr>
        <w:tc>
          <w:tcPr>
            <w:tcW w:w="2368" w:type="dxa"/>
          </w:tcPr>
          <w:p w14:paraId="026687EF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2798D94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7C39319E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54BAD" w:rsidRPr="00B379B9" w14:paraId="1472E9B3" w14:textId="77777777" w:rsidTr="00A97396">
        <w:trPr>
          <w:trHeight w:val="70"/>
        </w:trPr>
        <w:tc>
          <w:tcPr>
            <w:tcW w:w="2368" w:type="dxa"/>
          </w:tcPr>
          <w:p w14:paraId="3A8F73D0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C5ACA61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3212C095" w14:textId="77777777" w:rsidR="00254BAD" w:rsidRPr="00B379B9" w:rsidRDefault="00254BA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7B1DE9A" w14:textId="424D7CB6" w:rsidR="00254BAD" w:rsidRDefault="00254BAD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51254E0C" w14:textId="17F6F215" w:rsidR="00B0014B" w:rsidRPr="00A50AEF" w:rsidRDefault="00B0014B" w:rsidP="00B0014B">
      <w:pPr>
        <w:spacing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B BIJLAGEN BIJ </w:t>
      </w:r>
      <w:r w:rsidRPr="00A50AEF">
        <w:rPr>
          <w:rFonts w:asciiTheme="minorHAnsi" w:hAnsiTheme="minorHAnsi" w:cstheme="minorHAnsi"/>
          <w:b/>
          <w:bCs/>
          <w:sz w:val="32"/>
          <w:szCs w:val="32"/>
        </w:rPr>
        <w:t>RICHTLIJNMODULES</w:t>
      </w:r>
    </w:p>
    <w:p w14:paraId="53D25497" w14:textId="77777777" w:rsidR="00B0014B" w:rsidRDefault="00B0014B" w:rsidP="00B0014B">
      <w:pPr>
        <w:spacing w:line="240" w:lineRule="auto"/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4F774F" w:rsidRPr="00B379B9" w14:paraId="1D8A0D09" w14:textId="77777777" w:rsidTr="00142B38">
        <w:tc>
          <w:tcPr>
            <w:tcW w:w="2364" w:type="dxa"/>
            <w:shd w:val="clear" w:color="auto" w:fill="D9D9D9"/>
          </w:tcPr>
          <w:p w14:paraId="0CCDA28C" w14:textId="0A10A54D" w:rsidR="004F774F" w:rsidRPr="00B379B9" w:rsidRDefault="00254BA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Verantwoording</w:t>
            </w:r>
            <w:r w:rsidR="00D2767B">
              <w:rPr>
                <w:rFonts w:asciiTheme="minorHAnsi" w:hAnsiTheme="minorHAnsi" w:cstheme="minorHAnsi"/>
                <w:b/>
                <w:i/>
                <w:szCs w:val="22"/>
              </w:rPr>
              <w:t xml:space="preserve"> Animatie preventie ingegroeide teennagel – P4 – P9</w:t>
            </w: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 </w:t>
            </w:r>
          </w:p>
        </w:tc>
        <w:tc>
          <w:tcPr>
            <w:tcW w:w="2183" w:type="dxa"/>
            <w:shd w:val="clear" w:color="auto" w:fill="D9D9D9"/>
          </w:tcPr>
          <w:p w14:paraId="47E199B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9" w:type="dxa"/>
            <w:shd w:val="clear" w:color="auto" w:fill="D9D9D9"/>
          </w:tcPr>
          <w:p w14:paraId="34D2FEE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571B5C7A" w14:textId="77777777" w:rsidTr="00142B38">
        <w:trPr>
          <w:trHeight w:val="70"/>
        </w:trPr>
        <w:tc>
          <w:tcPr>
            <w:tcW w:w="2364" w:type="dxa"/>
          </w:tcPr>
          <w:p w14:paraId="5422C45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4D2648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2666F6E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60268189" w14:textId="77777777" w:rsidTr="00142B38">
        <w:trPr>
          <w:trHeight w:val="70"/>
        </w:trPr>
        <w:tc>
          <w:tcPr>
            <w:tcW w:w="2364" w:type="dxa"/>
          </w:tcPr>
          <w:p w14:paraId="4FB79C9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200539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719444F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87B2C21" w14:textId="77777777" w:rsidTr="00142B38">
        <w:trPr>
          <w:trHeight w:val="70"/>
        </w:trPr>
        <w:tc>
          <w:tcPr>
            <w:tcW w:w="2364" w:type="dxa"/>
          </w:tcPr>
          <w:p w14:paraId="40443B7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4A9FDC7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587981F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85C1D2A" w14:textId="31B626B6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4F774F" w:rsidRPr="00B379B9" w14:paraId="2B718F0D" w14:textId="77777777" w:rsidTr="00142B38">
        <w:tc>
          <w:tcPr>
            <w:tcW w:w="2364" w:type="dxa"/>
            <w:shd w:val="clear" w:color="auto" w:fill="D9D9D9"/>
          </w:tcPr>
          <w:p w14:paraId="0C3B01AC" w14:textId="5B6C3961" w:rsidR="004F774F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Verantwoording Module Diagnostiek bij ACNES – P10 – P16</w:t>
            </w:r>
          </w:p>
        </w:tc>
        <w:tc>
          <w:tcPr>
            <w:tcW w:w="2183" w:type="dxa"/>
            <w:shd w:val="clear" w:color="auto" w:fill="D9D9D9"/>
          </w:tcPr>
          <w:p w14:paraId="4EBBEAD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9" w:type="dxa"/>
            <w:shd w:val="clear" w:color="auto" w:fill="D9D9D9"/>
          </w:tcPr>
          <w:p w14:paraId="1A2C2AC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191BCF34" w14:textId="77777777" w:rsidTr="00142B38">
        <w:trPr>
          <w:trHeight w:val="70"/>
        </w:trPr>
        <w:tc>
          <w:tcPr>
            <w:tcW w:w="2364" w:type="dxa"/>
          </w:tcPr>
          <w:p w14:paraId="3E89A42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16AB85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362DE0F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04F11A5E" w14:textId="77777777" w:rsidTr="00142B38">
        <w:trPr>
          <w:trHeight w:val="70"/>
        </w:trPr>
        <w:tc>
          <w:tcPr>
            <w:tcW w:w="2364" w:type="dxa"/>
          </w:tcPr>
          <w:p w14:paraId="5AE8BA3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D3C659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011104C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0C4FFEAB" w14:textId="77777777" w:rsidTr="00142B38">
        <w:trPr>
          <w:trHeight w:val="70"/>
        </w:trPr>
        <w:tc>
          <w:tcPr>
            <w:tcW w:w="2364" w:type="dxa"/>
          </w:tcPr>
          <w:p w14:paraId="308D33F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410137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67C85AC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5716261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3E0916" w:rsidRPr="00B379B9" w14:paraId="2D86B9DF" w14:textId="77777777" w:rsidTr="00142B38">
        <w:tc>
          <w:tcPr>
            <w:tcW w:w="2357" w:type="dxa"/>
            <w:shd w:val="clear" w:color="auto" w:fill="D9D9D9"/>
          </w:tcPr>
          <w:p w14:paraId="770DBDC1" w14:textId="61472781" w:rsidR="003E0916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Module 2 Diagnostiek bij ACNES – P17 – P43 </w:t>
            </w:r>
          </w:p>
        </w:tc>
        <w:tc>
          <w:tcPr>
            <w:tcW w:w="2184" w:type="dxa"/>
            <w:shd w:val="clear" w:color="auto" w:fill="D9D9D9"/>
          </w:tcPr>
          <w:p w14:paraId="65358AAD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5215E889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3E0916" w:rsidRPr="00B379B9" w14:paraId="39591A21" w14:textId="77777777" w:rsidTr="00142B38">
        <w:trPr>
          <w:trHeight w:val="70"/>
        </w:trPr>
        <w:tc>
          <w:tcPr>
            <w:tcW w:w="2357" w:type="dxa"/>
          </w:tcPr>
          <w:p w14:paraId="24955B48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10DBA6A3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559467A5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E0916" w:rsidRPr="00B379B9" w14:paraId="30D1D9AA" w14:textId="77777777" w:rsidTr="00142B38">
        <w:trPr>
          <w:trHeight w:val="70"/>
        </w:trPr>
        <w:tc>
          <w:tcPr>
            <w:tcW w:w="2357" w:type="dxa"/>
          </w:tcPr>
          <w:p w14:paraId="2A4C4120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4A6B39FF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0E9CCF85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E0916" w:rsidRPr="00B379B9" w14:paraId="1DFD2428" w14:textId="77777777" w:rsidTr="00142B38">
        <w:trPr>
          <w:trHeight w:val="70"/>
        </w:trPr>
        <w:tc>
          <w:tcPr>
            <w:tcW w:w="2357" w:type="dxa"/>
          </w:tcPr>
          <w:p w14:paraId="7D981902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4F046227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763658E4" w14:textId="77777777" w:rsidR="003E0916" w:rsidRPr="00B379B9" w:rsidRDefault="003E0916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15DD03D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46281F06" w14:textId="6A9FDE08" w:rsidR="00284317" w:rsidRDefault="00284317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4F774F" w:rsidRPr="00B379B9" w14:paraId="4A6603B5" w14:textId="77777777" w:rsidTr="00142B38">
        <w:tc>
          <w:tcPr>
            <w:tcW w:w="2364" w:type="dxa"/>
            <w:shd w:val="clear" w:color="auto" w:fill="D9D9D9"/>
          </w:tcPr>
          <w:p w14:paraId="61BC9306" w14:textId="6ED3517C" w:rsidR="004F774F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>Verantwoording Module Behandeling bij ACNES – P44 – P50</w:t>
            </w:r>
          </w:p>
        </w:tc>
        <w:tc>
          <w:tcPr>
            <w:tcW w:w="2183" w:type="dxa"/>
            <w:shd w:val="clear" w:color="auto" w:fill="D9D9D9"/>
          </w:tcPr>
          <w:p w14:paraId="1A6127C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9" w:type="dxa"/>
            <w:shd w:val="clear" w:color="auto" w:fill="D9D9D9"/>
          </w:tcPr>
          <w:p w14:paraId="1C3F7B3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3F6C6947" w14:textId="77777777" w:rsidTr="00142B38">
        <w:trPr>
          <w:trHeight w:val="70"/>
        </w:trPr>
        <w:tc>
          <w:tcPr>
            <w:tcW w:w="2364" w:type="dxa"/>
          </w:tcPr>
          <w:p w14:paraId="46A908B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DC0967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40595DB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2C7F84F3" w14:textId="77777777" w:rsidTr="00142B38">
        <w:trPr>
          <w:trHeight w:val="70"/>
        </w:trPr>
        <w:tc>
          <w:tcPr>
            <w:tcW w:w="2364" w:type="dxa"/>
          </w:tcPr>
          <w:p w14:paraId="3D0FAD0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D6E808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334656D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33EB6702" w14:textId="77777777" w:rsidTr="00142B38">
        <w:trPr>
          <w:trHeight w:val="70"/>
        </w:trPr>
        <w:tc>
          <w:tcPr>
            <w:tcW w:w="2364" w:type="dxa"/>
          </w:tcPr>
          <w:p w14:paraId="331C333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BE6D0F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40EBDF8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9E32DEE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2184"/>
        <w:gridCol w:w="9564"/>
      </w:tblGrid>
      <w:tr w:rsidR="004F774F" w:rsidRPr="00B379B9" w14:paraId="5276872C" w14:textId="77777777" w:rsidTr="00142B38">
        <w:tc>
          <w:tcPr>
            <w:tcW w:w="2358" w:type="dxa"/>
            <w:shd w:val="clear" w:color="auto" w:fill="D9D9D9"/>
          </w:tcPr>
          <w:p w14:paraId="2B65D7C2" w14:textId="3292CD21" w:rsidR="004F774F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3 Behandeling bij ACNES – P51 – P81</w:t>
            </w:r>
          </w:p>
        </w:tc>
        <w:tc>
          <w:tcPr>
            <w:tcW w:w="2184" w:type="dxa"/>
            <w:shd w:val="clear" w:color="auto" w:fill="D9D9D9"/>
          </w:tcPr>
          <w:p w14:paraId="7D12EE3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4" w:type="dxa"/>
            <w:shd w:val="clear" w:color="auto" w:fill="D9D9D9"/>
          </w:tcPr>
          <w:p w14:paraId="5A498B6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282EF2C9" w14:textId="77777777" w:rsidTr="00142B38">
        <w:trPr>
          <w:trHeight w:val="70"/>
        </w:trPr>
        <w:tc>
          <w:tcPr>
            <w:tcW w:w="2358" w:type="dxa"/>
          </w:tcPr>
          <w:p w14:paraId="282C942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513B741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70E1F98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7F2EB01" w14:textId="77777777" w:rsidTr="00142B38">
        <w:trPr>
          <w:trHeight w:val="70"/>
        </w:trPr>
        <w:tc>
          <w:tcPr>
            <w:tcW w:w="2358" w:type="dxa"/>
          </w:tcPr>
          <w:p w14:paraId="2C24BFC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18DEA01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2FB182C7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C508D71" w14:textId="77777777" w:rsidTr="00142B38">
        <w:trPr>
          <w:trHeight w:val="70"/>
        </w:trPr>
        <w:tc>
          <w:tcPr>
            <w:tcW w:w="2358" w:type="dxa"/>
          </w:tcPr>
          <w:p w14:paraId="4D2E4F9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4B13A77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1E1CA77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ABA8591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4F774F" w:rsidRPr="00B379B9" w14:paraId="3FA71DB9" w14:textId="77777777" w:rsidTr="00142B38">
        <w:tc>
          <w:tcPr>
            <w:tcW w:w="2364" w:type="dxa"/>
            <w:shd w:val="clear" w:color="auto" w:fill="D9D9D9"/>
          </w:tcPr>
          <w:p w14:paraId="10A2F9AC" w14:textId="1AB5219D" w:rsidR="004F774F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Verantwoording Module Organisatie van zorg bij ACNES – P82 – P88 </w:t>
            </w:r>
          </w:p>
        </w:tc>
        <w:tc>
          <w:tcPr>
            <w:tcW w:w="2183" w:type="dxa"/>
            <w:shd w:val="clear" w:color="auto" w:fill="D9D9D9"/>
          </w:tcPr>
          <w:p w14:paraId="575107D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9" w:type="dxa"/>
            <w:shd w:val="clear" w:color="auto" w:fill="D9D9D9"/>
          </w:tcPr>
          <w:p w14:paraId="5AA67A1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419971B3" w14:textId="77777777" w:rsidTr="00142B38">
        <w:trPr>
          <w:trHeight w:val="70"/>
        </w:trPr>
        <w:tc>
          <w:tcPr>
            <w:tcW w:w="2364" w:type="dxa"/>
          </w:tcPr>
          <w:p w14:paraId="092C19B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7BE3AE0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68989BA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1F91EC84" w14:textId="77777777" w:rsidTr="00142B38">
        <w:trPr>
          <w:trHeight w:val="70"/>
        </w:trPr>
        <w:tc>
          <w:tcPr>
            <w:tcW w:w="2364" w:type="dxa"/>
          </w:tcPr>
          <w:p w14:paraId="36ABB3C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741D75C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293CE10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116C37D9" w14:textId="77777777" w:rsidTr="00142B38">
        <w:trPr>
          <w:trHeight w:val="70"/>
        </w:trPr>
        <w:tc>
          <w:tcPr>
            <w:tcW w:w="2364" w:type="dxa"/>
          </w:tcPr>
          <w:p w14:paraId="3C2B3A0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15EE41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1061C26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B981C31" w14:textId="63B9F7D3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7"/>
        <w:gridCol w:w="2184"/>
        <w:gridCol w:w="9565"/>
      </w:tblGrid>
      <w:tr w:rsidR="004F774F" w:rsidRPr="00B379B9" w14:paraId="7CC729FE" w14:textId="77777777" w:rsidTr="00142B38">
        <w:tc>
          <w:tcPr>
            <w:tcW w:w="2357" w:type="dxa"/>
            <w:shd w:val="clear" w:color="auto" w:fill="D9D9D9"/>
          </w:tcPr>
          <w:p w14:paraId="357E321C" w14:textId="33E3C675" w:rsidR="004F774F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4 Organisatie van zorg bij ACNES – P89 – P94</w:t>
            </w:r>
          </w:p>
        </w:tc>
        <w:tc>
          <w:tcPr>
            <w:tcW w:w="2184" w:type="dxa"/>
            <w:shd w:val="clear" w:color="auto" w:fill="D9D9D9"/>
          </w:tcPr>
          <w:p w14:paraId="4555196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5" w:type="dxa"/>
            <w:shd w:val="clear" w:color="auto" w:fill="D9D9D9"/>
          </w:tcPr>
          <w:p w14:paraId="6CBBD42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69359D7F" w14:textId="77777777" w:rsidTr="00142B38">
        <w:trPr>
          <w:trHeight w:val="70"/>
        </w:trPr>
        <w:tc>
          <w:tcPr>
            <w:tcW w:w="2357" w:type="dxa"/>
          </w:tcPr>
          <w:p w14:paraId="7FA2F44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29821D2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7FA49D5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7C27CB1B" w14:textId="77777777" w:rsidTr="00142B38">
        <w:trPr>
          <w:trHeight w:val="70"/>
        </w:trPr>
        <w:tc>
          <w:tcPr>
            <w:tcW w:w="2357" w:type="dxa"/>
          </w:tcPr>
          <w:p w14:paraId="48E811A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9F987C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44DA0CB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27589021" w14:textId="77777777" w:rsidTr="00142B38">
        <w:trPr>
          <w:trHeight w:val="70"/>
        </w:trPr>
        <w:tc>
          <w:tcPr>
            <w:tcW w:w="2357" w:type="dxa"/>
          </w:tcPr>
          <w:p w14:paraId="1DA7D53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4AAAF23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5" w:type="dxa"/>
          </w:tcPr>
          <w:p w14:paraId="1B1C4A3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A5F69A6" w14:textId="74DA4771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44EF84C7" w14:textId="77777777" w:rsidR="00142B38" w:rsidRDefault="00142B38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3EFC1144" w14:textId="77777777" w:rsidR="00142B38" w:rsidRDefault="00142B38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197860E9" w14:textId="77777777" w:rsidR="00142B38" w:rsidRDefault="00142B38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69650282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4F774F" w:rsidRPr="00B379B9" w14:paraId="625F9C00" w14:textId="77777777" w:rsidTr="00142B38">
        <w:tc>
          <w:tcPr>
            <w:tcW w:w="2364" w:type="dxa"/>
            <w:shd w:val="clear" w:color="auto" w:fill="D9D9D9"/>
          </w:tcPr>
          <w:p w14:paraId="631E3175" w14:textId="38FDC898" w:rsidR="004F774F" w:rsidRPr="00EA5085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>Verantwoording Module Beeldvormende diagnostiek NWDI – P95 – P102</w:t>
            </w:r>
          </w:p>
        </w:tc>
        <w:tc>
          <w:tcPr>
            <w:tcW w:w="2183" w:type="dxa"/>
            <w:shd w:val="clear" w:color="auto" w:fill="D9D9D9"/>
          </w:tcPr>
          <w:p w14:paraId="185C357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9" w:type="dxa"/>
            <w:shd w:val="clear" w:color="auto" w:fill="D9D9D9"/>
          </w:tcPr>
          <w:p w14:paraId="247CCA0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18A8B482" w14:textId="77777777" w:rsidTr="00142B38">
        <w:trPr>
          <w:trHeight w:val="70"/>
        </w:trPr>
        <w:tc>
          <w:tcPr>
            <w:tcW w:w="2364" w:type="dxa"/>
          </w:tcPr>
          <w:p w14:paraId="08F098F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12859C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5409D7C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6E15C06E" w14:textId="77777777" w:rsidTr="00142B38">
        <w:trPr>
          <w:trHeight w:val="70"/>
        </w:trPr>
        <w:tc>
          <w:tcPr>
            <w:tcW w:w="2364" w:type="dxa"/>
          </w:tcPr>
          <w:p w14:paraId="1B219B5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7350663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6E6D31A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7942A6C" w14:textId="77777777" w:rsidTr="00142B38">
        <w:trPr>
          <w:trHeight w:val="70"/>
        </w:trPr>
        <w:tc>
          <w:tcPr>
            <w:tcW w:w="2364" w:type="dxa"/>
          </w:tcPr>
          <w:p w14:paraId="53843F2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377E3D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796C375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6182396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183"/>
        <w:gridCol w:w="9560"/>
      </w:tblGrid>
      <w:tr w:rsidR="004F774F" w:rsidRPr="00B379B9" w14:paraId="5530E794" w14:textId="77777777" w:rsidTr="00142B38">
        <w:tc>
          <w:tcPr>
            <w:tcW w:w="2363" w:type="dxa"/>
            <w:shd w:val="clear" w:color="auto" w:fill="D9D9D9"/>
          </w:tcPr>
          <w:p w14:paraId="071A03B1" w14:textId="1E464574" w:rsidR="004F774F" w:rsidRPr="00B379B9" w:rsidRDefault="00D2767B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Module 2 Beeldvormende diagnostiek </w:t>
            </w:r>
            <w:r w:rsidR="00C9502A">
              <w:rPr>
                <w:rFonts w:asciiTheme="minorHAnsi" w:hAnsiTheme="minorHAnsi" w:cstheme="minorHAnsi"/>
                <w:b/>
                <w:i/>
                <w:szCs w:val="22"/>
              </w:rPr>
              <w:t>NWDI – P103 – P119</w:t>
            </w:r>
          </w:p>
        </w:tc>
        <w:tc>
          <w:tcPr>
            <w:tcW w:w="2183" w:type="dxa"/>
            <w:shd w:val="clear" w:color="auto" w:fill="D9D9D9"/>
          </w:tcPr>
          <w:p w14:paraId="0C0C5AB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0" w:type="dxa"/>
            <w:shd w:val="clear" w:color="auto" w:fill="D9D9D9"/>
          </w:tcPr>
          <w:p w14:paraId="510202C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57D37039" w14:textId="77777777" w:rsidTr="00142B38">
        <w:trPr>
          <w:trHeight w:val="70"/>
        </w:trPr>
        <w:tc>
          <w:tcPr>
            <w:tcW w:w="2363" w:type="dxa"/>
          </w:tcPr>
          <w:p w14:paraId="5030F27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00D2363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0" w:type="dxa"/>
          </w:tcPr>
          <w:p w14:paraId="1B77A3C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0497DB59" w14:textId="77777777" w:rsidTr="00142B38">
        <w:trPr>
          <w:trHeight w:val="70"/>
        </w:trPr>
        <w:tc>
          <w:tcPr>
            <w:tcW w:w="2363" w:type="dxa"/>
          </w:tcPr>
          <w:p w14:paraId="6585190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E1D18E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0" w:type="dxa"/>
          </w:tcPr>
          <w:p w14:paraId="7D50173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6779C25F" w14:textId="77777777" w:rsidTr="00142B38">
        <w:trPr>
          <w:trHeight w:val="70"/>
        </w:trPr>
        <w:tc>
          <w:tcPr>
            <w:tcW w:w="2363" w:type="dxa"/>
          </w:tcPr>
          <w:p w14:paraId="50C69FB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EE982F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0" w:type="dxa"/>
          </w:tcPr>
          <w:p w14:paraId="0F52685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CA85343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5"/>
        <w:gridCol w:w="2183"/>
        <w:gridCol w:w="9558"/>
      </w:tblGrid>
      <w:tr w:rsidR="004F774F" w:rsidRPr="00B379B9" w14:paraId="30DAFB1D" w14:textId="77777777" w:rsidTr="00142B38">
        <w:tc>
          <w:tcPr>
            <w:tcW w:w="2365" w:type="dxa"/>
            <w:shd w:val="clear" w:color="auto" w:fill="D9D9D9"/>
          </w:tcPr>
          <w:p w14:paraId="008EFDEC" w14:textId="0FD717AF" w:rsidR="004F774F" w:rsidRPr="00B379B9" w:rsidRDefault="00C9502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Verantwoording Module Microbiologische diagnostiek NWDI – P120 – P127</w:t>
            </w:r>
          </w:p>
        </w:tc>
        <w:tc>
          <w:tcPr>
            <w:tcW w:w="2183" w:type="dxa"/>
            <w:shd w:val="clear" w:color="auto" w:fill="D9D9D9"/>
          </w:tcPr>
          <w:p w14:paraId="08AFEC47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8" w:type="dxa"/>
            <w:shd w:val="clear" w:color="auto" w:fill="D9D9D9"/>
          </w:tcPr>
          <w:p w14:paraId="6008135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54600608" w14:textId="77777777" w:rsidTr="00142B38">
        <w:trPr>
          <w:trHeight w:val="70"/>
        </w:trPr>
        <w:tc>
          <w:tcPr>
            <w:tcW w:w="2365" w:type="dxa"/>
          </w:tcPr>
          <w:p w14:paraId="5BE0452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5C8C24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41D2F07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274F3947" w14:textId="77777777" w:rsidTr="00142B38">
        <w:trPr>
          <w:trHeight w:val="70"/>
        </w:trPr>
        <w:tc>
          <w:tcPr>
            <w:tcW w:w="2365" w:type="dxa"/>
          </w:tcPr>
          <w:p w14:paraId="02D443F7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4401327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492B906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0D644BE7" w14:textId="77777777" w:rsidTr="00142B38">
        <w:trPr>
          <w:trHeight w:val="70"/>
        </w:trPr>
        <w:tc>
          <w:tcPr>
            <w:tcW w:w="2365" w:type="dxa"/>
          </w:tcPr>
          <w:p w14:paraId="2555105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B5FBDC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32FF762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6B7EC65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5"/>
        <w:gridCol w:w="2183"/>
        <w:gridCol w:w="9558"/>
      </w:tblGrid>
      <w:tr w:rsidR="004F774F" w:rsidRPr="00B379B9" w14:paraId="0C20B4EF" w14:textId="77777777" w:rsidTr="00142B38">
        <w:tc>
          <w:tcPr>
            <w:tcW w:w="2365" w:type="dxa"/>
            <w:shd w:val="clear" w:color="auto" w:fill="D9D9D9"/>
          </w:tcPr>
          <w:p w14:paraId="58F49490" w14:textId="08A8AFF3" w:rsidR="004F774F" w:rsidRPr="00B379B9" w:rsidRDefault="00C9502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3 Microbiologische diagnostiek NWDI P128 – P136</w:t>
            </w:r>
          </w:p>
        </w:tc>
        <w:tc>
          <w:tcPr>
            <w:tcW w:w="2183" w:type="dxa"/>
            <w:shd w:val="clear" w:color="auto" w:fill="D9D9D9"/>
          </w:tcPr>
          <w:p w14:paraId="39F4492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8" w:type="dxa"/>
            <w:shd w:val="clear" w:color="auto" w:fill="D9D9D9"/>
          </w:tcPr>
          <w:p w14:paraId="6BA74C2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79910D78" w14:textId="77777777" w:rsidTr="00142B38">
        <w:trPr>
          <w:trHeight w:val="70"/>
        </w:trPr>
        <w:tc>
          <w:tcPr>
            <w:tcW w:w="2365" w:type="dxa"/>
          </w:tcPr>
          <w:p w14:paraId="5DC9DC9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42137D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2967436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0669089D" w14:textId="77777777" w:rsidTr="00142B38">
        <w:trPr>
          <w:trHeight w:val="70"/>
        </w:trPr>
        <w:tc>
          <w:tcPr>
            <w:tcW w:w="2365" w:type="dxa"/>
          </w:tcPr>
          <w:p w14:paraId="4CBEB2F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AE5CAF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6CA80F8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0648D059" w14:textId="77777777" w:rsidTr="00142B38">
        <w:trPr>
          <w:trHeight w:val="70"/>
        </w:trPr>
        <w:tc>
          <w:tcPr>
            <w:tcW w:w="2365" w:type="dxa"/>
          </w:tcPr>
          <w:p w14:paraId="067C1CA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264975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480F194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177A2A09" w14:textId="77777777" w:rsidTr="00142B38">
        <w:tc>
          <w:tcPr>
            <w:tcW w:w="2365" w:type="dxa"/>
            <w:shd w:val="clear" w:color="auto" w:fill="D9D9D9"/>
          </w:tcPr>
          <w:p w14:paraId="230CF7D9" w14:textId="2144D686" w:rsidR="004F774F" w:rsidRPr="00B379B9" w:rsidRDefault="00C9502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Verantwoording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Submodule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Microbiologische behandeling – P137 – P145</w:t>
            </w:r>
          </w:p>
        </w:tc>
        <w:tc>
          <w:tcPr>
            <w:tcW w:w="2183" w:type="dxa"/>
            <w:shd w:val="clear" w:color="auto" w:fill="D9D9D9"/>
          </w:tcPr>
          <w:p w14:paraId="438CFD8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8" w:type="dxa"/>
            <w:shd w:val="clear" w:color="auto" w:fill="D9D9D9"/>
          </w:tcPr>
          <w:p w14:paraId="12E5DDC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0958101F" w14:textId="77777777" w:rsidTr="00142B38">
        <w:trPr>
          <w:trHeight w:val="70"/>
        </w:trPr>
        <w:tc>
          <w:tcPr>
            <w:tcW w:w="2365" w:type="dxa"/>
          </w:tcPr>
          <w:p w14:paraId="44AB4FB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7B1E256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4E8CC46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2CD80AD0" w14:textId="77777777" w:rsidTr="00142B38">
        <w:trPr>
          <w:trHeight w:val="70"/>
        </w:trPr>
        <w:tc>
          <w:tcPr>
            <w:tcW w:w="2365" w:type="dxa"/>
          </w:tcPr>
          <w:p w14:paraId="126F212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C58596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746A4B4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3443AE9F" w14:textId="77777777" w:rsidTr="00142B38">
        <w:trPr>
          <w:trHeight w:val="70"/>
        </w:trPr>
        <w:tc>
          <w:tcPr>
            <w:tcW w:w="2365" w:type="dxa"/>
          </w:tcPr>
          <w:p w14:paraId="7723A3C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2D4FF24D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8" w:type="dxa"/>
          </w:tcPr>
          <w:p w14:paraId="6F0F2D2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40863B1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2184"/>
        <w:gridCol w:w="9564"/>
      </w:tblGrid>
      <w:tr w:rsidR="004F774F" w:rsidRPr="00B379B9" w14:paraId="41A0229F" w14:textId="77777777" w:rsidTr="00142B38">
        <w:tc>
          <w:tcPr>
            <w:tcW w:w="2358" w:type="dxa"/>
            <w:shd w:val="clear" w:color="auto" w:fill="D9D9D9"/>
          </w:tcPr>
          <w:p w14:paraId="20E52EFB" w14:textId="5372C025" w:rsidR="004F774F" w:rsidRPr="00B379B9" w:rsidRDefault="00C9502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Module 4 Chirurgische behandeling bij NWDI – P155</w:t>
            </w:r>
          </w:p>
        </w:tc>
        <w:tc>
          <w:tcPr>
            <w:tcW w:w="2184" w:type="dxa"/>
            <w:shd w:val="clear" w:color="auto" w:fill="D9D9D9"/>
          </w:tcPr>
          <w:p w14:paraId="1348171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64" w:type="dxa"/>
            <w:shd w:val="clear" w:color="auto" w:fill="D9D9D9"/>
          </w:tcPr>
          <w:p w14:paraId="4FA9D6B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7FD26092" w14:textId="77777777" w:rsidTr="00142B38">
        <w:trPr>
          <w:trHeight w:val="70"/>
        </w:trPr>
        <w:tc>
          <w:tcPr>
            <w:tcW w:w="2358" w:type="dxa"/>
          </w:tcPr>
          <w:p w14:paraId="375D014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0607FB7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7B4777F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5E0BFF89" w14:textId="77777777" w:rsidTr="00142B38">
        <w:trPr>
          <w:trHeight w:val="70"/>
        </w:trPr>
        <w:tc>
          <w:tcPr>
            <w:tcW w:w="2358" w:type="dxa"/>
          </w:tcPr>
          <w:p w14:paraId="44CFCE6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732F228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724BB92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F06CB0D" w14:textId="77777777" w:rsidTr="00142B38">
        <w:trPr>
          <w:trHeight w:val="70"/>
        </w:trPr>
        <w:tc>
          <w:tcPr>
            <w:tcW w:w="2358" w:type="dxa"/>
          </w:tcPr>
          <w:p w14:paraId="0D572548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4" w:type="dxa"/>
          </w:tcPr>
          <w:p w14:paraId="633DEDF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64" w:type="dxa"/>
          </w:tcPr>
          <w:p w14:paraId="59DEAFB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1DD86D8" w14:textId="7777777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4"/>
        <w:gridCol w:w="2183"/>
        <w:gridCol w:w="9559"/>
      </w:tblGrid>
      <w:tr w:rsidR="004F774F" w:rsidRPr="00B379B9" w14:paraId="5CD4F31B" w14:textId="77777777" w:rsidTr="00142B38">
        <w:tc>
          <w:tcPr>
            <w:tcW w:w="2364" w:type="dxa"/>
            <w:shd w:val="clear" w:color="auto" w:fill="D9D9D9"/>
          </w:tcPr>
          <w:p w14:paraId="1A8ADA79" w14:textId="18C772AF" w:rsidR="004F774F" w:rsidRPr="0096089B" w:rsidRDefault="00C9502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Verantwoording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Submodule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Acute Chirurgische behandeling bij NWDI – P155 – P162</w:t>
            </w:r>
          </w:p>
        </w:tc>
        <w:tc>
          <w:tcPr>
            <w:tcW w:w="2183" w:type="dxa"/>
            <w:shd w:val="clear" w:color="auto" w:fill="D9D9D9"/>
          </w:tcPr>
          <w:p w14:paraId="5BEC0AC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9" w:type="dxa"/>
            <w:shd w:val="clear" w:color="auto" w:fill="D9D9D9"/>
          </w:tcPr>
          <w:p w14:paraId="0967592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5F3AB909" w14:textId="77777777" w:rsidTr="00142B38">
        <w:trPr>
          <w:trHeight w:val="70"/>
        </w:trPr>
        <w:tc>
          <w:tcPr>
            <w:tcW w:w="2364" w:type="dxa"/>
          </w:tcPr>
          <w:p w14:paraId="707F31E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AA9E4E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42C01D8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26F59A4" w14:textId="77777777" w:rsidTr="00142B38">
        <w:trPr>
          <w:trHeight w:val="70"/>
        </w:trPr>
        <w:tc>
          <w:tcPr>
            <w:tcW w:w="2364" w:type="dxa"/>
          </w:tcPr>
          <w:p w14:paraId="6AD9700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2AC7E2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1E6FCF4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5363F58D" w14:textId="77777777" w:rsidTr="00142B38">
        <w:trPr>
          <w:trHeight w:val="70"/>
        </w:trPr>
        <w:tc>
          <w:tcPr>
            <w:tcW w:w="2364" w:type="dxa"/>
          </w:tcPr>
          <w:p w14:paraId="44CEBEA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A759B0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9" w:type="dxa"/>
          </w:tcPr>
          <w:p w14:paraId="1CC8835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55FAAAF3" w14:textId="7EA6C66F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4F774F" w:rsidRPr="00B379B9" w14:paraId="2D5BF11E" w14:textId="77777777" w:rsidTr="001D2E1C">
        <w:tc>
          <w:tcPr>
            <w:tcW w:w="2368" w:type="dxa"/>
            <w:shd w:val="clear" w:color="auto" w:fill="D9D9D9"/>
          </w:tcPr>
          <w:p w14:paraId="0C7D1482" w14:textId="5FE24D6D" w:rsidR="004F774F" w:rsidRPr="00655E3D" w:rsidRDefault="00E0713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Module 4.1 Acute Chirurgische behandeling bij NWDI – P163 </w:t>
            </w:r>
          </w:p>
        </w:tc>
        <w:tc>
          <w:tcPr>
            <w:tcW w:w="2183" w:type="dxa"/>
            <w:shd w:val="clear" w:color="auto" w:fill="D9D9D9"/>
          </w:tcPr>
          <w:p w14:paraId="358865B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4CB3EB6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1DD6A11B" w14:textId="77777777" w:rsidTr="001D2E1C">
        <w:trPr>
          <w:trHeight w:val="70"/>
        </w:trPr>
        <w:tc>
          <w:tcPr>
            <w:tcW w:w="2368" w:type="dxa"/>
          </w:tcPr>
          <w:p w14:paraId="3B3DE60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50AED4D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5E271ED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1FA80CAE" w14:textId="77777777" w:rsidTr="001D2E1C">
        <w:trPr>
          <w:trHeight w:val="70"/>
        </w:trPr>
        <w:tc>
          <w:tcPr>
            <w:tcW w:w="2368" w:type="dxa"/>
          </w:tcPr>
          <w:p w14:paraId="4DEF467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F6F7C9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230C085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4E9F5B4E" w14:textId="77777777" w:rsidTr="001D2E1C">
        <w:trPr>
          <w:trHeight w:val="70"/>
        </w:trPr>
        <w:tc>
          <w:tcPr>
            <w:tcW w:w="2368" w:type="dxa"/>
          </w:tcPr>
          <w:p w14:paraId="0CFB2F5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1B5455C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0D6AA096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22D4E6D" w14:textId="5F17947F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4F774F" w:rsidRPr="00B379B9" w14:paraId="46090AC7" w14:textId="77777777" w:rsidTr="001D2E1C">
        <w:tc>
          <w:tcPr>
            <w:tcW w:w="2368" w:type="dxa"/>
            <w:shd w:val="clear" w:color="auto" w:fill="D9D9D9"/>
          </w:tcPr>
          <w:p w14:paraId="17F92983" w14:textId="11E68041" w:rsidR="004F774F" w:rsidRPr="00993645" w:rsidRDefault="00E0713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lastRenderedPageBreak/>
              <w:t xml:space="preserve">Verantwoording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>Submodule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szCs w:val="22"/>
              </w:rPr>
              <w:t xml:space="preserve"> Wondsluiting bij NWDI – P164 – P171</w:t>
            </w:r>
          </w:p>
        </w:tc>
        <w:tc>
          <w:tcPr>
            <w:tcW w:w="2183" w:type="dxa"/>
            <w:shd w:val="clear" w:color="auto" w:fill="D9D9D9"/>
          </w:tcPr>
          <w:p w14:paraId="4CBA481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216BF7AA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182DE0DE" w14:textId="77777777" w:rsidTr="001D2E1C">
        <w:trPr>
          <w:trHeight w:val="70"/>
        </w:trPr>
        <w:tc>
          <w:tcPr>
            <w:tcW w:w="2368" w:type="dxa"/>
          </w:tcPr>
          <w:p w14:paraId="63EF3BD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BD7DF9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53A9123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645E1A53" w14:textId="77777777" w:rsidTr="001D2E1C">
        <w:trPr>
          <w:trHeight w:val="70"/>
        </w:trPr>
        <w:tc>
          <w:tcPr>
            <w:tcW w:w="2368" w:type="dxa"/>
          </w:tcPr>
          <w:p w14:paraId="3318604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932E73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40DC741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33CDE8A6" w14:textId="77777777" w:rsidTr="001D2E1C">
        <w:trPr>
          <w:trHeight w:val="70"/>
        </w:trPr>
        <w:tc>
          <w:tcPr>
            <w:tcW w:w="2368" w:type="dxa"/>
          </w:tcPr>
          <w:p w14:paraId="0924D40C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64E7876E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2143743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27AAE0F" w14:textId="26A8C167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8"/>
        <w:gridCol w:w="2183"/>
        <w:gridCol w:w="9555"/>
      </w:tblGrid>
      <w:tr w:rsidR="004F774F" w:rsidRPr="00B379B9" w14:paraId="05A272C7" w14:textId="77777777" w:rsidTr="001D2E1C">
        <w:tc>
          <w:tcPr>
            <w:tcW w:w="2368" w:type="dxa"/>
            <w:shd w:val="clear" w:color="auto" w:fill="D9D9D9"/>
          </w:tcPr>
          <w:p w14:paraId="77744D56" w14:textId="08A921CD" w:rsidR="004F774F" w:rsidRPr="00465189" w:rsidRDefault="00E0713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  <w:szCs w:val="22"/>
              </w:rPr>
              <w:t>Submodule</w:t>
            </w:r>
            <w:proofErr w:type="spellEnd"/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 4.3 Wondsluiting bij NWDI – P172 – P181</w:t>
            </w:r>
          </w:p>
        </w:tc>
        <w:tc>
          <w:tcPr>
            <w:tcW w:w="2183" w:type="dxa"/>
            <w:shd w:val="clear" w:color="auto" w:fill="D9D9D9"/>
          </w:tcPr>
          <w:p w14:paraId="43C7DEEB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555" w:type="dxa"/>
            <w:shd w:val="clear" w:color="auto" w:fill="D9D9D9"/>
          </w:tcPr>
          <w:p w14:paraId="65BFAED1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4F774F" w:rsidRPr="00B379B9" w14:paraId="6A5AF479" w14:textId="77777777" w:rsidTr="001D2E1C">
        <w:trPr>
          <w:trHeight w:val="70"/>
        </w:trPr>
        <w:tc>
          <w:tcPr>
            <w:tcW w:w="2368" w:type="dxa"/>
          </w:tcPr>
          <w:p w14:paraId="4419F085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322CE8F2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7FF16274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55C40534" w14:textId="77777777" w:rsidTr="001D2E1C">
        <w:trPr>
          <w:trHeight w:val="70"/>
        </w:trPr>
        <w:tc>
          <w:tcPr>
            <w:tcW w:w="2368" w:type="dxa"/>
          </w:tcPr>
          <w:p w14:paraId="3E61BB5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65DF73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1DE0D7D0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774F" w:rsidRPr="00B379B9" w14:paraId="10CAD0D8" w14:textId="77777777" w:rsidTr="001D2E1C">
        <w:trPr>
          <w:trHeight w:val="70"/>
        </w:trPr>
        <w:tc>
          <w:tcPr>
            <w:tcW w:w="2368" w:type="dxa"/>
          </w:tcPr>
          <w:p w14:paraId="5C087009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83" w:type="dxa"/>
          </w:tcPr>
          <w:p w14:paraId="4ABEE26F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55" w:type="dxa"/>
          </w:tcPr>
          <w:p w14:paraId="18019C03" w14:textId="77777777" w:rsidR="004F774F" w:rsidRPr="00B379B9" w:rsidRDefault="004F774F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5C22E16" w14:textId="33104A29" w:rsidR="004F774F" w:rsidRDefault="004F774F" w:rsidP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922DBA" w:rsidRPr="00B379B9" w14:paraId="62299D87" w14:textId="77777777" w:rsidTr="001D2E1C">
        <w:tc>
          <w:tcPr>
            <w:tcW w:w="2376" w:type="dxa"/>
            <w:shd w:val="clear" w:color="auto" w:fill="D9D9D9"/>
          </w:tcPr>
          <w:p w14:paraId="15FEC974" w14:textId="0DA5E4A1" w:rsidR="00922DBA" w:rsidRPr="00B379B9" w:rsidRDefault="00E0713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Verantwoording Module Immunoglobuline bij behandeling NWDI – P182 – P189</w:t>
            </w:r>
          </w:p>
        </w:tc>
        <w:tc>
          <w:tcPr>
            <w:tcW w:w="2197" w:type="dxa"/>
            <w:shd w:val="clear" w:color="auto" w:fill="D9D9D9"/>
          </w:tcPr>
          <w:p w14:paraId="6A832AA6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45081565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922DBA" w:rsidRPr="00B379B9" w14:paraId="37B2829A" w14:textId="77777777" w:rsidTr="001D2E1C">
        <w:trPr>
          <w:trHeight w:val="70"/>
        </w:trPr>
        <w:tc>
          <w:tcPr>
            <w:tcW w:w="2376" w:type="dxa"/>
          </w:tcPr>
          <w:p w14:paraId="718D3C13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246A4A7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B278F54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2DBA" w:rsidRPr="00B379B9" w14:paraId="4BCFD9DD" w14:textId="77777777" w:rsidTr="001D2E1C">
        <w:trPr>
          <w:trHeight w:val="70"/>
        </w:trPr>
        <w:tc>
          <w:tcPr>
            <w:tcW w:w="2376" w:type="dxa"/>
          </w:tcPr>
          <w:p w14:paraId="564915CD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CD63ABB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197E8EE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2DBA" w:rsidRPr="00B379B9" w14:paraId="380B1A17" w14:textId="77777777" w:rsidTr="001D2E1C">
        <w:trPr>
          <w:trHeight w:val="70"/>
        </w:trPr>
        <w:tc>
          <w:tcPr>
            <w:tcW w:w="2376" w:type="dxa"/>
          </w:tcPr>
          <w:p w14:paraId="7FE5C03C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C0CAC8B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D4415F4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0F6ECE5" w14:textId="77777777" w:rsidR="00B0014B" w:rsidRDefault="00B0014B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922DBA" w:rsidRPr="00B379B9" w14:paraId="06DBA4AC" w14:textId="77777777" w:rsidTr="001D2E1C">
        <w:tc>
          <w:tcPr>
            <w:tcW w:w="2376" w:type="dxa"/>
            <w:shd w:val="clear" w:color="auto" w:fill="D9D9D9"/>
          </w:tcPr>
          <w:p w14:paraId="7E90872F" w14:textId="2CF83DB3" w:rsidR="00922DBA" w:rsidRPr="00B379B9" w:rsidRDefault="00E0713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Module 6 Immunoglobuline bij behandeling NWDI – P190 – P205</w:t>
            </w:r>
          </w:p>
        </w:tc>
        <w:tc>
          <w:tcPr>
            <w:tcW w:w="2197" w:type="dxa"/>
            <w:shd w:val="clear" w:color="auto" w:fill="D9D9D9"/>
          </w:tcPr>
          <w:p w14:paraId="099F0665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34C50EF5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922DBA" w:rsidRPr="00B379B9" w14:paraId="60900757" w14:textId="77777777" w:rsidTr="001D2E1C">
        <w:trPr>
          <w:trHeight w:val="70"/>
        </w:trPr>
        <w:tc>
          <w:tcPr>
            <w:tcW w:w="2376" w:type="dxa"/>
          </w:tcPr>
          <w:p w14:paraId="334921E4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7A605A4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73327F0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2DBA" w:rsidRPr="00B379B9" w14:paraId="7986EA21" w14:textId="77777777" w:rsidTr="001D2E1C">
        <w:trPr>
          <w:trHeight w:val="70"/>
        </w:trPr>
        <w:tc>
          <w:tcPr>
            <w:tcW w:w="2376" w:type="dxa"/>
          </w:tcPr>
          <w:p w14:paraId="107676B1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BB40EDD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5AAEE5B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2DBA" w:rsidRPr="00B379B9" w14:paraId="69BF2230" w14:textId="77777777" w:rsidTr="001D2E1C">
        <w:trPr>
          <w:trHeight w:val="70"/>
        </w:trPr>
        <w:tc>
          <w:tcPr>
            <w:tcW w:w="2376" w:type="dxa"/>
          </w:tcPr>
          <w:p w14:paraId="47D0E25C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388AC54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D47E23E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79B97F8" w14:textId="77777777" w:rsidR="004F774F" w:rsidRDefault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p w14:paraId="2B8B9821" w14:textId="77777777" w:rsidR="004F774F" w:rsidRDefault="004F774F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645FCB" w:rsidRPr="00B379B9" w14:paraId="2FFC2DAD" w14:textId="77777777" w:rsidTr="00743432">
        <w:tc>
          <w:tcPr>
            <w:tcW w:w="2376" w:type="dxa"/>
            <w:shd w:val="clear" w:color="auto" w:fill="D9D9D9"/>
          </w:tcPr>
          <w:p w14:paraId="675F72F7" w14:textId="4450F417" w:rsidR="00645FCB" w:rsidRPr="00B379B9" w:rsidRDefault="00E0713D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lastRenderedPageBreak/>
              <w:t>Verantwoording Module Wondbehandeling bij NWDI – P206 – P214</w:t>
            </w:r>
          </w:p>
        </w:tc>
        <w:tc>
          <w:tcPr>
            <w:tcW w:w="2197" w:type="dxa"/>
            <w:shd w:val="clear" w:color="auto" w:fill="D9D9D9"/>
          </w:tcPr>
          <w:p w14:paraId="53CA5CB3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1553193E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645FCB" w:rsidRPr="00B379B9" w14:paraId="507330EE" w14:textId="77777777" w:rsidTr="00743432">
        <w:trPr>
          <w:trHeight w:val="70"/>
        </w:trPr>
        <w:tc>
          <w:tcPr>
            <w:tcW w:w="2376" w:type="dxa"/>
          </w:tcPr>
          <w:p w14:paraId="78710AA1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3B1B8F4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41122DB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10364A1A" w14:textId="77777777" w:rsidTr="00743432">
        <w:trPr>
          <w:trHeight w:val="70"/>
        </w:trPr>
        <w:tc>
          <w:tcPr>
            <w:tcW w:w="2376" w:type="dxa"/>
          </w:tcPr>
          <w:p w14:paraId="6E290096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6086A70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BE80C8C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45FCB" w:rsidRPr="00B379B9" w14:paraId="2F9FE868" w14:textId="77777777" w:rsidTr="00743432">
        <w:trPr>
          <w:trHeight w:val="70"/>
        </w:trPr>
        <w:tc>
          <w:tcPr>
            <w:tcW w:w="2376" w:type="dxa"/>
          </w:tcPr>
          <w:p w14:paraId="0DC58903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E25E917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F6C0F9E" w14:textId="77777777" w:rsidR="00645FCB" w:rsidRPr="00B379B9" w:rsidRDefault="00645FCB" w:rsidP="00743432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066F74B" w14:textId="77777777" w:rsidR="00922DBA" w:rsidRDefault="00922DB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922DBA" w:rsidRPr="00B379B9" w14:paraId="68762FEB" w14:textId="77777777" w:rsidTr="001D2E1C">
        <w:tc>
          <w:tcPr>
            <w:tcW w:w="2376" w:type="dxa"/>
            <w:shd w:val="clear" w:color="auto" w:fill="D9D9D9"/>
          </w:tcPr>
          <w:p w14:paraId="33497D1D" w14:textId="21C69130" w:rsidR="00922DBA" w:rsidRPr="00B379B9" w:rsidRDefault="00E0713D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Module 8 Wondbehandeling bij NWDI – P214 – P227</w:t>
            </w:r>
          </w:p>
        </w:tc>
        <w:tc>
          <w:tcPr>
            <w:tcW w:w="2197" w:type="dxa"/>
            <w:shd w:val="clear" w:color="auto" w:fill="D9D9D9"/>
          </w:tcPr>
          <w:p w14:paraId="255196CE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46132B70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922DBA" w:rsidRPr="00B379B9" w14:paraId="03F76B47" w14:textId="77777777" w:rsidTr="001D2E1C">
        <w:trPr>
          <w:trHeight w:val="70"/>
        </w:trPr>
        <w:tc>
          <w:tcPr>
            <w:tcW w:w="2376" w:type="dxa"/>
          </w:tcPr>
          <w:p w14:paraId="1919281C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5247690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2E55B97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2DBA" w:rsidRPr="00B379B9" w14:paraId="31FCC735" w14:textId="77777777" w:rsidTr="001D2E1C">
        <w:trPr>
          <w:trHeight w:val="70"/>
        </w:trPr>
        <w:tc>
          <w:tcPr>
            <w:tcW w:w="2376" w:type="dxa"/>
          </w:tcPr>
          <w:p w14:paraId="45DB37D8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5FA2407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844C9C0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2DBA" w:rsidRPr="00B379B9" w14:paraId="12741B74" w14:textId="77777777" w:rsidTr="001D2E1C">
        <w:trPr>
          <w:trHeight w:val="70"/>
        </w:trPr>
        <w:tc>
          <w:tcPr>
            <w:tcW w:w="2376" w:type="dxa"/>
          </w:tcPr>
          <w:p w14:paraId="49730AC7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D715BEB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0E0283A" w14:textId="77777777" w:rsidR="00922DBA" w:rsidRPr="00B379B9" w:rsidRDefault="00922DBA" w:rsidP="001D2E1C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555EDCCD" w14:textId="4D80DD35" w:rsidR="00E0713D" w:rsidRDefault="00E0713D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E0713D" w:rsidRPr="00B379B9" w14:paraId="08DCCF8D" w14:textId="77777777" w:rsidTr="00A97396">
        <w:tc>
          <w:tcPr>
            <w:tcW w:w="2376" w:type="dxa"/>
            <w:shd w:val="clear" w:color="auto" w:fill="D9D9D9"/>
          </w:tcPr>
          <w:p w14:paraId="71D61D8E" w14:textId="411349F9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Verantwoording </w:t>
            </w:r>
            <w:r w:rsidR="003849D7">
              <w:rPr>
                <w:rFonts w:asciiTheme="minorHAnsi" w:hAnsiTheme="minorHAnsi" w:cstheme="minorHAnsi"/>
                <w:b/>
                <w:i/>
                <w:szCs w:val="22"/>
              </w:rPr>
              <w:t xml:space="preserve">Module Wond met onderliggende prothese </w:t>
            </w:r>
            <w:proofErr w:type="spellStart"/>
            <w:r w:rsidR="003849D7">
              <w:rPr>
                <w:rFonts w:asciiTheme="minorHAnsi" w:hAnsiTheme="minorHAnsi" w:cstheme="minorHAnsi"/>
                <w:b/>
                <w:i/>
                <w:szCs w:val="22"/>
              </w:rPr>
              <w:t>droogblijven</w:t>
            </w:r>
            <w:proofErr w:type="spellEnd"/>
            <w:r w:rsidR="003849D7">
              <w:rPr>
                <w:rFonts w:asciiTheme="minorHAnsi" w:hAnsiTheme="minorHAnsi" w:cstheme="minorHAnsi"/>
                <w:b/>
                <w:i/>
                <w:szCs w:val="22"/>
              </w:rPr>
              <w:t xml:space="preserve"> – P228 – P243</w:t>
            </w:r>
          </w:p>
        </w:tc>
        <w:tc>
          <w:tcPr>
            <w:tcW w:w="2197" w:type="dxa"/>
            <w:shd w:val="clear" w:color="auto" w:fill="D9D9D9"/>
          </w:tcPr>
          <w:p w14:paraId="3E38C5C6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23081A11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0713D" w:rsidRPr="00B379B9" w14:paraId="2D0B3545" w14:textId="77777777" w:rsidTr="00A97396">
        <w:trPr>
          <w:trHeight w:val="70"/>
        </w:trPr>
        <w:tc>
          <w:tcPr>
            <w:tcW w:w="2376" w:type="dxa"/>
          </w:tcPr>
          <w:p w14:paraId="1A1311B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89C5E5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1DD2CC4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2B948FC9" w14:textId="77777777" w:rsidTr="00A97396">
        <w:trPr>
          <w:trHeight w:val="70"/>
        </w:trPr>
        <w:tc>
          <w:tcPr>
            <w:tcW w:w="2376" w:type="dxa"/>
          </w:tcPr>
          <w:p w14:paraId="22075848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ED28F30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ECBCD6C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45C219D0" w14:textId="77777777" w:rsidTr="00A97396">
        <w:trPr>
          <w:trHeight w:val="70"/>
        </w:trPr>
        <w:tc>
          <w:tcPr>
            <w:tcW w:w="2376" w:type="dxa"/>
          </w:tcPr>
          <w:p w14:paraId="7D5CECE7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0F966C8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AE8F314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72A3D13" w14:textId="1D070CDB" w:rsidR="00E0713D" w:rsidRDefault="00E0713D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E0713D" w:rsidRPr="00B379B9" w14:paraId="5062F887" w14:textId="77777777" w:rsidTr="00A97396">
        <w:tc>
          <w:tcPr>
            <w:tcW w:w="2376" w:type="dxa"/>
            <w:shd w:val="clear" w:color="auto" w:fill="D9D9D9"/>
          </w:tcPr>
          <w:p w14:paraId="1A75D753" w14:textId="69B66524" w:rsidR="00E0713D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Verantwoording Module Wondtrekker voor scheur- of lapwonden voor de kwetsbare huid – P244 – P263</w:t>
            </w:r>
          </w:p>
        </w:tc>
        <w:tc>
          <w:tcPr>
            <w:tcW w:w="2197" w:type="dxa"/>
            <w:shd w:val="clear" w:color="auto" w:fill="D9D9D9"/>
          </w:tcPr>
          <w:p w14:paraId="35D24CD4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5FDA2FA7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0713D" w:rsidRPr="00B379B9" w14:paraId="2E6EC78E" w14:textId="77777777" w:rsidTr="00A97396">
        <w:trPr>
          <w:trHeight w:val="70"/>
        </w:trPr>
        <w:tc>
          <w:tcPr>
            <w:tcW w:w="2376" w:type="dxa"/>
          </w:tcPr>
          <w:p w14:paraId="7FE52B3B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15B86E9F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F788AB9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403DBDA3" w14:textId="77777777" w:rsidTr="00A97396">
        <w:trPr>
          <w:trHeight w:val="70"/>
        </w:trPr>
        <w:tc>
          <w:tcPr>
            <w:tcW w:w="2376" w:type="dxa"/>
          </w:tcPr>
          <w:p w14:paraId="6AEA5F16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C4EBA4A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34D86EB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713A7908" w14:textId="77777777" w:rsidTr="00A97396">
        <w:trPr>
          <w:trHeight w:val="70"/>
        </w:trPr>
        <w:tc>
          <w:tcPr>
            <w:tcW w:w="2376" w:type="dxa"/>
          </w:tcPr>
          <w:p w14:paraId="1BA0EF02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7FDDC92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31039366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35970C92" w14:textId="77777777" w:rsidTr="00A97396">
        <w:tc>
          <w:tcPr>
            <w:tcW w:w="2376" w:type="dxa"/>
            <w:shd w:val="clear" w:color="auto" w:fill="D9D9D9"/>
          </w:tcPr>
          <w:p w14:paraId="5B9DF59E" w14:textId="593DE7D8" w:rsidR="00E0713D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lastRenderedPageBreak/>
              <w:t>Verantwoording Module Primaire opvang en lichamelijk onderzoek op de spoedeisende hulp bij brandwonden – P264 – P268</w:t>
            </w:r>
          </w:p>
        </w:tc>
        <w:tc>
          <w:tcPr>
            <w:tcW w:w="2197" w:type="dxa"/>
            <w:shd w:val="clear" w:color="auto" w:fill="D9D9D9"/>
          </w:tcPr>
          <w:p w14:paraId="55E492A7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3CDAEBDB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0713D" w:rsidRPr="00B379B9" w14:paraId="75D0FB69" w14:textId="77777777" w:rsidTr="00A97396">
        <w:trPr>
          <w:trHeight w:val="70"/>
        </w:trPr>
        <w:tc>
          <w:tcPr>
            <w:tcW w:w="2376" w:type="dxa"/>
          </w:tcPr>
          <w:p w14:paraId="7ECA18F9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A2D03CA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BF735A0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4BE03649" w14:textId="77777777" w:rsidTr="00A97396">
        <w:trPr>
          <w:trHeight w:val="70"/>
        </w:trPr>
        <w:tc>
          <w:tcPr>
            <w:tcW w:w="2376" w:type="dxa"/>
          </w:tcPr>
          <w:p w14:paraId="6D49E580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6F6512B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294A739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72DB0581" w14:textId="77777777" w:rsidTr="00A97396">
        <w:trPr>
          <w:trHeight w:val="70"/>
        </w:trPr>
        <w:tc>
          <w:tcPr>
            <w:tcW w:w="2376" w:type="dxa"/>
          </w:tcPr>
          <w:p w14:paraId="738F5CAB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DE2F744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734E250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7C5B477" w14:textId="2FB9BC6F" w:rsidR="00E0713D" w:rsidRDefault="00E0713D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E0713D" w:rsidRPr="00B379B9" w14:paraId="466AA54B" w14:textId="77777777" w:rsidTr="00A97396">
        <w:tc>
          <w:tcPr>
            <w:tcW w:w="2376" w:type="dxa"/>
            <w:shd w:val="clear" w:color="auto" w:fill="D9D9D9"/>
          </w:tcPr>
          <w:p w14:paraId="06A916E5" w14:textId="3088CDCA" w:rsidR="00E0713D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 xml:space="preserve">Module 4 Primaire opvang en lichamelijk onderzoek op de spoedeisende hulp bij brandwonden </w:t>
            </w:r>
          </w:p>
        </w:tc>
        <w:tc>
          <w:tcPr>
            <w:tcW w:w="2197" w:type="dxa"/>
            <w:shd w:val="clear" w:color="auto" w:fill="D9D9D9"/>
          </w:tcPr>
          <w:p w14:paraId="1FE0049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701DE86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0713D" w:rsidRPr="00B379B9" w14:paraId="751D0F29" w14:textId="77777777" w:rsidTr="00A97396">
        <w:trPr>
          <w:trHeight w:val="70"/>
        </w:trPr>
        <w:tc>
          <w:tcPr>
            <w:tcW w:w="2376" w:type="dxa"/>
          </w:tcPr>
          <w:p w14:paraId="0454064A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68208C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59736C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1924B4D2" w14:textId="77777777" w:rsidTr="00A97396">
        <w:trPr>
          <w:trHeight w:val="70"/>
        </w:trPr>
        <w:tc>
          <w:tcPr>
            <w:tcW w:w="2376" w:type="dxa"/>
          </w:tcPr>
          <w:p w14:paraId="76DB91CD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07553B1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0188EA3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0DB9A3FB" w14:textId="77777777" w:rsidTr="00A97396">
        <w:trPr>
          <w:trHeight w:val="70"/>
        </w:trPr>
        <w:tc>
          <w:tcPr>
            <w:tcW w:w="2376" w:type="dxa"/>
          </w:tcPr>
          <w:p w14:paraId="3039993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CB7539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100E3FF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C260D8" w14:textId="037EB237" w:rsidR="00E0713D" w:rsidRDefault="00E0713D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E0713D" w:rsidRPr="00B379B9" w14:paraId="41AB7E0C" w14:textId="77777777" w:rsidTr="00A97396">
        <w:tc>
          <w:tcPr>
            <w:tcW w:w="2376" w:type="dxa"/>
            <w:shd w:val="clear" w:color="auto" w:fill="D9D9D9"/>
          </w:tcPr>
          <w:p w14:paraId="5E09F52A" w14:textId="176932E5" w:rsidR="00E0713D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Verantwoording Module Pijnbeleving en -bestrijding bij brandwonden – P276 – P280</w:t>
            </w:r>
          </w:p>
        </w:tc>
        <w:tc>
          <w:tcPr>
            <w:tcW w:w="2197" w:type="dxa"/>
            <w:shd w:val="clear" w:color="auto" w:fill="D9D9D9"/>
          </w:tcPr>
          <w:p w14:paraId="3F0F3D06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46A4F72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0713D" w:rsidRPr="00B379B9" w14:paraId="790F9FD1" w14:textId="77777777" w:rsidTr="00A97396">
        <w:trPr>
          <w:trHeight w:val="70"/>
        </w:trPr>
        <w:tc>
          <w:tcPr>
            <w:tcW w:w="2376" w:type="dxa"/>
          </w:tcPr>
          <w:p w14:paraId="6B0F6022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7E7E70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6968F99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2AE8B6C5" w14:textId="77777777" w:rsidTr="00A97396">
        <w:trPr>
          <w:trHeight w:val="70"/>
        </w:trPr>
        <w:tc>
          <w:tcPr>
            <w:tcW w:w="2376" w:type="dxa"/>
          </w:tcPr>
          <w:p w14:paraId="677320D1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46BED08F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2153E79A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6C083845" w14:textId="77777777" w:rsidTr="00A97396">
        <w:trPr>
          <w:trHeight w:val="70"/>
        </w:trPr>
        <w:tc>
          <w:tcPr>
            <w:tcW w:w="2376" w:type="dxa"/>
          </w:tcPr>
          <w:p w14:paraId="3CB86368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08CA5D5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66B4378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81D53E7" w14:textId="03BD150F" w:rsidR="003849D7" w:rsidRDefault="003849D7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E0713D" w:rsidRPr="00B379B9" w14:paraId="0FA93450" w14:textId="77777777" w:rsidTr="00A97396">
        <w:tc>
          <w:tcPr>
            <w:tcW w:w="2376" w:type="dxa"/>
            <w:shd w:val="clear" w:color="auto" w:fill="D9D9D9"/>
          </w:tcPr>
          <w:p w14:paraId="0B40DD53" w14:textId="3FE6D79F" w:rsidR="00E0713D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Cs w:val="22"/>
              </w:rPr>
              <w:t>Module 4 Pijnbeleving en -bestrijding bij brandwonden – P281 – P292</w:t>
            </w:r>
          </w:p>
        </w:tc>
        <w:tc>
          <w:tcPr>
            <w:tcW w:w="2197" w:type="dxa"/>
            <w:shd w:val="clear" w:color="auto" w:fill="D9D9D9"/>
          </w:tcPr>
          <w:p w14:paraId="52776463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4952FC63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E0713D" w:rsidRPr="00B379B9" w14:paraId="1A79E2FB" w14:textId="77777777" w:rsidTr="00A97396">
        <w:trPr>
          <w:trHeight w:val="70"/>
        </w:trPr>
        <w:tc>
          <w:tcPr>
            <w:tcW w:w="2376" w:type="dxa"/>
          </w:tcPr>
          <w:p w14:paraId="6948AC70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240C3A8D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042F025A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4A436D32" w14:textId="77777777" w:rsidTr="00A97396">
        <w:trPr>
          <w:trHeight w:val="70"/>
        </w:trPr>
        <w:tc>
          <w:tcPr>
            <w:tcW w:w="2376" w:type="dxa"/>
          </w:tcPr>
          <w:p w14:paraId="51057812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9DC2FEA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6F271AFE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0713D" w:rsidRPr="00B379B9" w14:paraId="100E4DB6" w14:textId="77777777" w:rsidTr="00A97396">
        <w:trPr>
          <w:trHeight w:val="70"/>
        </w:trPr>
        <w:tc>
          <w:tcPr>
            <w:tcW w:w="2376" w:type="dxa"/>
          </w:tcPr>
          <w:p w14:paraId="17C0F8CC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61157795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0F99884B" w14:textId="77777777" w:rsidR="00E0713D" w:rsidRPr="00B379B9" w:rsidRDefault="00E0713D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42F74A7" w14:textId="20E585E3" w:rsidR="003849D7" w:rsidRDefault="003849D7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197"/>
        <w:gridCol w:w="9852"/>
      </w:tblGrid>
      <w:tr w:rsidR="003849D7" w:rsidRPr="00B379B9" w14:paraId="78FAC1B2" w14:textId="77777777" w:rsidTr="00A97396">
        <w:tc>
          <w:tcPr>
            <w:tcW w:w="2376" w:type="dxa"/>
            <w:shd w:val="clear" w:color="auto" w:fill="D9D9D9"/>
          </w:tcPr>
          <w:p w14:paraId="2B9AE0D8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Overig commentaar</w:t>
            </w:r>
          </w:p>
        </w:tc>
        <w:tc>
          <w:tcPr>
            <w:tcW w:w="2197" w:type="dxa"/>
            <w:shd w:val="clear" w:color="auto" w:fill="D9D9D9"/>
          </w:tcPr>
          <w:p w14:paraId="6FB07E74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Pagina- en regelnummer</w:t>
            </w:r>
          </w:p>
        </w:tc>
        <w:tc>
          <w:tcPr>
            <w:tcW w:w="9852" w:type="dxa"/>
            <w:shd w:val="clear" w:color="auto" w:fill="D9D9D9"/>
          </w:tcPr>
          <w:p w14:paraId="60F02CFD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B379B9">
              <w:rPr>
                <w:rFonts w:asciiTheme="minorHAnsi" w:hAnsiTheme="minorHAnsi" w:cstheme="minorHAnsi"/>
                <w:b/>
                <w:i/>
                <w:szCs w:val="22"/>
              </w:rPr>
              <w:t>Commentaar</w:t>
            </w:r>
          </w:p>
        </w:tc>
      </w:tr>
      <w:tr w:rsidR="003849D7" w:rsidRPr="00B379B9" w14:paraId="4C86FA31" w14:textId="77777777" w:rsidTr="00A97396">
        <w:trPr>
          <w:trHeight w:val="70"/>
        </w:trPr>
        <w:tc>
          <w:tcPr>
            <w:tcW w:w="2376" w:type="dxa"/>
          </w:tcPr>
          <w:p w14:paraId="46E5B70F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75AC9BC7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79E11F9E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849D7" w:rsidRPr="00B379B9" w14:paraId="094A719B" w14:textId="77777777" w:rsidTr="00A97396">
        <w:trPr>
          <w:trHeight w:val="70"/>
        </w:trPr>
        <w:tc>
          <w:tcPr>
            <w:tcW w:w="2376" w:type="dxa"/>
          </w:tcPr>
          <w:p w14:paraId="71390523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3386F9AA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5C24C29A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849D7" w:rsidRPr="00B379B9" w14:paraId="3FC31E22" w14:textId="77777777" w:rsidTr="00A97396">
        <w:trPr>
          <w:trHeight w:val="70"/>
        </w:trPr>
        <w:tc>
          <w:tcPr>
            <w:tcW w:w="2376" w:type="dxa"/>
          </w:tcPr>
          <w:p w14:paraId="07F4EAC1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97" w:type="dxa"/>
          </w:tcPr>
          <w:p w14:paraId="59DE9E5E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852" w:type="dxa"/>
          </w:tcPr>
          <w:p w14:paraId="4C6E5516" w14:textId="77777777" w:rsidR="003849D7" w:rsidRPr="00B379B9" w:rsidRDefault="003849D7" w:rsidP="00A97396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5D049FCD" w14:textId="77777777" w:rsidR="00922DBA" w:rsidRPr="00B379B9" w:rsidRDefault="00922DBA" w:rsidP="00E63943">
      <w:pPr>
        <w:spacing w:line="240" w:lineRule="auto"/>
        <w:rPr>
          <w:rFonts w:asciiTheme="minorHAnsi" w:hAnsiTheme="minorHAnsi" w:cstheme="minorHAnsi"/>
          <w:bCs/>
          <w:szCs w:val="22"/>
        </w:rPr>
      </w:pPr>
    </w:p>
    <w:sectPr w:rsidR="00922DBA" w:rsidRPr="00B379B9" w:rsidSect="00535840">
      <w:footerReference w:type="default" r:id="rId11"/>
      <w:pgSz w:w="16838" w:h="11906" w:orient="landscape" w:code="9"/>
      <w:pgMar w:top="1361" w:right="1361" w:bottom="1361" w:left="1361" w:header="709" w:footer="709" w:gutter="0"/>
      <w:paperSrc w:first="15" w:other="1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EF52" w14:textId="77777777" w:rsidR="00C17410" w:rsidRDefault="00C17410" w:rsidP="00535840">
      <w:pPr>
        <w:spacing w:line="240" w:lineRule="auto"/>
      </w:pPr>
      <w:r>
        <w:separator/>
      </w:r>
    </w:p>
  </w:endnote>
  <w:endnote w:type="continuationSeparator" w:id="0">
    <w:p w14:paraId="3618E982" w14:textId="77777777" w:rsidR="00C17410" w:rsidRDefault="00C17410" w:rsidP="005358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EEB85" w14:textId="77777777" w:rsidR="00D7064D" w:rsidRPr="00733867" w:rsidRDefault="00D7064D">
    <w:pPr>
      <w:pStyle w:val="Voettekst"/>
      <w:jc w:val="center"/>
      <w:rPr>
        <w:rFonts w:ascii="Garamond" w:hAnsi="Garamond"/>
        <w:sz w:val="18"/>
        <w:szCs w:val="18"/>
      </w:rPr>
    </w:pPr>
    <w:r w:rsidRPr="00733867">
      <w:rPr>
        <w:rFonts w:ascii="Garamond" w:hAnsi="Garamond"/>
        <w:sz w:val="18"/>
        <w:szCs w:val="18"/>
      </w:rPr>
      <w:fldChar w:fldCharType="begin"/>
    </w:r>
    <w:r w:rsidRPr="00733867">
      <w:rPr>
        <w:rFonts w:ascii="Garamond" w:hAnsi="Garamond"/>
        <w:sz w:val="18"/>
        <w:szCs w:val="18"/>
      </w:rPr>
      <w:instrText xml:space="preserve"> PAGE   \* MERGEFORMAT </w:instrText>
    </w:r>
    <w:r w:rsidRPr="00733867">
      <w:rPr>
        <w:rFonts w:ascii="Garamond" w:hAnsi="Garamond"/>
        <w:sz w:val="18"/>
        <w:szCs w:val="18"/>
      </w:rPr>
      <w:fldChar w:fldCharType="separate"/>
    </w:r>
    <w:r w:rsidR="004D1EA3">
      <w:rPr>
        <w:rFonts w:ascii="Garamond" w:hAnsi="Garamond"/>
        <w:noProof/>
        <w:sz w:val="18"/>
        <w:szCs w:val="18"/>
      </w:rPr>
      <w:t>14</w:t>
    </w:r>
    <w:r w:rsidRPr="00733867">
      <w:rPr>
        <w:rFonts w:ascii="Garamond" w:hAnsi="Garamond"/>
        <w:sz w:val="18"/>
        <w:szCs w:val="18"/>
      </w:rPr>
      <w:fldChar w:fldCharType="end"/>
    </w:r>
  </w:p>
  <w:p w14:paraId="679E3431" w14:textId="77777777" w:rsidR="00D7064D" w:rsidRDefault="00D706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2D8A5" w14:textId="77777777" w:rsidR="00C17410" w:rsidRDefault="00C17410" w:rsidP="00535840">
      <w:pPr>
        <w:spacing w:line="240" w:lineRule="auto"/>
      </w:pPr>
      <w:r>
        <w:separator/>
      </w:r>
    </w:p>
  </w:footnote>
  <w:footnote w:type="continuationSeparator" w:id="0">
    <w:p w14:paraId="7F65798C" w14:textId="77777777" w:rsidR="00C17410" w:rsidRDefault="00C17410" w:rsidP="005358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7374"/>
    <w:multiLevelType w:val="hybridMultilevel"/>
    <w:tmpl w:val="1A5EDB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2035F9"/>
    <w:multiLevelType w:val="hybridMultilevel"/>
    <w:tmpl w:val="9A9CBD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336720">
    <w:abstractNumId w:val="0"/>
  </w:num>
  <w:num w:numId="2" w16cid:durableId="579870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91"/>
    <w:rsid w:val="000210A5"/>
    <w:rsid w:val="0002795C"/>
    <w:rsid w:val="0003125B"/>
    <w:rsid w:val="00041958"/>
    <w:rsid w:val="000607F3"/>
    <w:rsid w:val="00067D6E"/>
    <w:rsid w:val="000759F1"/>
    <w:rsid w:val="000777B4"/>
    <w:rsid w:val="000941B2"/>
    <w:rsid w:val="000A080A"/>
    <w:rsid w:val="000C3134"/>
    <w:rsid w:val="000C76EA"/>
    <w:rsid w:val="000F2508"/>
    <w:rsid w:val="000F6BF5"/>
    <w:rsid w:val="00133577"/>
    <w:rsid w:val="00142B38"/>
    <w:rsid w:val="00145DFF"/>
    <w:rsid w:val="00151BF7"/>
    <w:rsid w:val="00154ACF"/>
    <w:rsid w:val="00180B0D"/>
    <w:rsid w:val="001A0588"/>
    <w:rsid w:val="002141A7"/>
    <w:rsid w:val="00221A25"/>
    <w:rsid w:val="00225466"/>
    <w:rsid w:val="00225B9C"/>
    <w:rsid w:val="00243710"/>
    <w:rsid w:val="00243DC3"/>
    <w:rsid w:val="0024408C"/>
    <w:rsid w:val="00250BEB"/>
    <w:rsid w:val="00254BAD"/>
    <w:rsid w:val="00263106"/>
    <w:rsid w:val="00263AE6"/>
    <w:rsid w:val="002701F8"/>
    <w:rsid w:val="00284317"/>
    <w:rsid w:val="002A62A2"/>
    <w:rsid w:val="002C4204"/>
    <w:rsid w:val="002C538F"/>
    <w:rsid w:val="002C756E"/>
    <w:rsid w:val="002E7CA7"/>
    <w:rsid w:val="002F207B"/>
    <w:rsid w:val="003041E0"/>
    <w:rsid w:val="0034049B"/>
    <w:rsid w:val="00341E70"/>
    <w:rsid w:val="003636C7"/>
    <w:rsid w:val="003849D7"/>
    <w:rsid w:val="00385726"/>
    <w:rsid w:val="00386511"/>
    <w:rsid w:val="003952E5"/>
    <w:rsid w:val="003C7E6D"/>
    <w:rsid w:val="003D142C"/>
    <w:rsid w:val="003D1CA0"/>
    <w:rsid w:val="003D3A11"/>
    <w:rsid w:val="003D46FF"/>
    <w:rsid w:val="003E0916"/>
    <w:rsid w:val="00424C55"/>
    <w:rsid w:val="00435FC3"/>
    <w:rsid w:val="00465189"/>
    <w:rsid w:val="00470C4F"/>
    <w:rsid w:val="00473BF2"/>
    <w:rsid w:val="00476BD9"/>
    <w:rsid w:val="004D1EA3"/>
    <w:rsid w:val="004D438A"/>
    <w:rsid w:val="004E7C9B"/>
    <w:rsid w:val="004F0707"/>
    <w:rsid w:val="004F774F"/>
    <w:rsid w:val="005301E5"/>
    <w:rsid w:val="00531BEF"/>
    <w:rsid w:val="00531FC1"/>
    <w:rsid w:val="00534032"/>
    <w:rsid w:val="00535840"/>
    <w:rsid w:val="00575EC4"/>
    <w:rsid w:val="00584D94"/>
    <w:rsid w:val="005C1F75"/>
    <w:rsid w:val="005C7CA9"/>
    <w:rsid w:val="005E1F55"/>
    <w:rsid w:val="00600E43"/>
    <w:rsid w:val="006053B0"/>
    <w:rsid w:val="006066D8"/>
    <w:rsid w:val="00607E6B"/>
    <w:rsid w:val="006271C8"/>
    <w:rsid w:val="00645FCB"/>
    <w:rsid w:val="00655E3D"/>
    <w:rsid w:val="00677CA5"/>
    <w:rsid w:val="006A1AD2"/>
    <w:rsid w:val="006C1279"/>
    <w:rsid w:val="006C79FA"/>
    <w:rsid w:val="006E05ED"/>
    <w:rsid w:val="006E14F8"/>
    <w:rsid w:val="006F14CE"/>
    <w:rsid w:val="007016A7"/>
    <w:rsid w:val="00713F68"/>
    <w:rsid w:val="00717DE8"/>
    <w:rsid w:val="00717F5E"/>
    <w:rsid w:val="00733020"/>
    <w:rsid w:val="00753BDC"/>
    <w:rsid w:val="00760DCC"/>
    <w:rsid w:val="007610C8"/>
    <w:rsid w:val="00766D25"/>
    <w:rsid w:val="00766EFE"/>
    <w:rsid w:val="00781EAA"/>
    <w:rsid w:val="0078753A"/>
    <w:rsid w:val="0079260A"/>
    <w:rsid w:val="00793C98"/>
    <w:rsid w:val="007B20E0"/>
    <w:rsid w:val="007C20A6"/>
    <w:rsid w:val="007C43F2"/>
    <w:rsid w:val="007D6428"/>
    <w:rsid w:val="007F1FD5"/>
    <w:rsid w:val="007F68C3"/>
    <w:rsid w:val="008020CF"/>
    <w:rsid w:val="0080740A"/>
    <w:rsid w:val="0082450E"/>
    <w:rsid w:val="0083128D"/>
    <w:rsid w:val="0085055F"/>
    <w:rsid w:val="00862291"/>
    <w:rsid w:val="00863355"/>
    <w:rsid w:val="00894D38"/>
    <w:rsid w:val="008C4C39"/>
    <w:rsid w:val="008E25A0"/>
    <w:rsid w:val="008E6C5F"/>
    <w:rsid w:val="0091324B"/>
    <w:rsid w:val="00922B11"/>
    <w:rsid w:val="00922DBA"/>
    <w:rsid w:val="00927088"/>
    <w:rsid w:val="00927D75"/>
    <w:rsid w:val="00944C52"/>
    <w:rsid w:val="0096089B"/>
    <w:rsid w:val="00962D5D"/>
    <w:rsid w:val="009935C9"/>
    <w:rsid w:val="00993645"/>
    <w:rsid w:val="009A284D"/>
    <w:rsid w:val="009A3EAC"/>
    <w:rsid w:val="009A53E6"/>
    <w:rsid w:val="009A6F8E"/>
    <w:rsid w:val="009C7F59"/>
    <w:rsid w:val="009E63D0"/>
    <w:rsid w:val="009F1868"/>
    <w:rsid w:val="00A17219"/>
    <w:rsid w:val="00A21CB5"/>
    <w:rsid w:val="00A25257"/>
    <w:rsid w:val="00A50AEF"/>
    <w:rsid w:val="00A51653"/>
    <w:rsid w:val="00A612AE"/>
    <w:rsid w:val="00A73A25"/>
    <w:rsid w:val="00A80887"/>
    <w:rsid w:val="00A83E00"/>
    <w:rsid w:val="00A8676C"/>
    <w:rsid w:val="00AA25D4"/>
    <w:rsid w:val="00B0014B"/>
    <w:rsid w:val="00B02798"/>
    <w:rsid w:val="00B379B9"/>
    <w:rsid w:val="00B53D44"/>
    <w:rsid w:val="00B901DC"/>
    <w:rsid w:val="00B959CD"/>
    <w:rsid w:val="00B95B1B"/>
    <w:rsid w:val="00BA16FE"/>
    <w:rsid w:val="00BA2D8D"/>
    <w:rsid w:val="00BA67D3"/>
    <w:rsid w:val="00BB21F4"/>
    <w:rsid w:val="00BD32DC"/>
    <w:rsid w:val="00BE3053"/>
    <w:rsid w:val="00BF4DB0"/>
    <w:rsid w:val="00BF50A0"/>
    <w:rsid w:val="00C06EF5"/>
    <w:rsid w:val="00C17410"/>
    <w:rsid w:val="00C47651"/>
    <w:rsid w:val="00C631EE"/>
    <w:rsid w:val="00C66FA4"/>
    <w:rsid w:val="00C9502A"/>
    <w:rsid w:val="00CB046E"/>
    <w:rsid w:val="00CB4D27"/>
    <w:rsid w:val="00CC3236"/>
    <w:rsid w:val="00CE282A"/>
    <w:rsid w:val="00CE3CFB"/>
    <w:rsid w:val="00CF0CC5"/>
    <w:rsid w:val="00D071CB"/>
    <w:rsid w:val="00D12381"/>
    <w:rsid w:val="00D2767B"/>
    <w:rsid w:val="00D3034A"/>
    <w:rsid w:val="00D365FC"/>
    <w:rsid w:val="00D57C47"/>
    <w:rsid w:val="00D7064D"/>
    <w:rsid w:val="00D83693"/>
    <w:rsid w:val="00D840A9"/>
    <w:rsid w:val="00DC5025"/>
    <w:rsid w:val="00DE2465"/>
    <w:rsid w:val="00DF50C2"/>
    <w:rsid w:val="00DF7755"/>
    <w:rsid w:val="00E04732"/>
    <w:rsid w:val="00E056E5"/>
    <w:rsid w:val="00E0713D"/>
    <w:rsid w:val="00E1677A"/>
    <w:rsid w:val="00E34B1E"/>
    <w:rsid w:val="00E36B14"/>
    <w:rsid w:val="00E4320F"/>
    <w:rsid w:val="00E63943"/>
    <w:rsid w:val="00EA2921"/>
    <w:rsid w:val="00EA5085"/>
    <w:rsid w:val="00EA535B"/>
    <w:rsid w:val="00EA63A4"/>
    <w:rsid w:val="00ED0C7C"/>
    <w:rsid w:val="00F20C67"/>
    <w:rsid w:val="00F37FD3"/>
    <w:rsid w:val="00F561A4"/>
    <w:rsid w:val="00F866C7"/>
    <w:rsid w:val="00F924BB"/>
    <w:rsid w:val="00FB552C"/>
    <w:rsid w:val="00FB5F7C"/>
    <w:rsid w:val="00FD1AF4"/>
    <w:rsid w:val="00FD6A1C"/>
    <w:rsid w:val="00FE444B"/>
    <w:rsid w:val="00FE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210C4"/>
  <w15:chartTrackingRefBased/>
  <w15:docId w15:val="{CB749795-3FDA-4406-9CA6-2FCED0C6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8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8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64" w:lineRule="auto"/>
    </w:pPr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pPr>
      <w:autoSpaceDE w:val="0"/>
      <w:autoSpaceDN w:val="0"/>
      <w:adjustRightInd w:val="0"/>
      <w:spacing w:line="240" w:lineRule="auto"/>
      <w:outlineLv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widowControl w:val="0"/>
      <w:tabs>
        <w:tab w:val="right" w:leader="dot" w:pos="9072"/>
      </w:tabs>
      <w:spacing w:before="120" w:after="60" w:line="288" w:lineRule="auto"/>
      <w:jc w:val="both"/>
    </w:pPr>
    <w:rPr>
      <w:rFonts w:cs="Arial"/>
      <w:bCs/>
      <w:i/>
      <w:caps/>
      <w:noProof/>
      <w:snapToGrid w:val="0"/>
      <w:szCs w:val="18"/>
    </w:rPr>
  </w:style>
  <w:style w:type="character" w:styleId="Hyperlink">
    <w:name w:val="Hyperlink"/>
    <w:uiPriority w:val="99"/>
    <w:semiHidden/>
    <w:rPr>
      <w:color w:val="0000FF"/>
      <w:u w:val="single"/>
    </w:rPr>
  </w:style>
  <w:style w:type="character" w:styleId="Zwaar">
    <w:name w:val="Strong"/>
    <w:qFormat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22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862291"/>
    <w:rPr>
      <w:rFonts w:ascii="Tahoma" w:hAnsi="Tahoma" w:cs="Tahoma"/>
      <w:sz w:val="16"/>
      <w:szCs w:val="16"/>
    </w:rPr>
  </w:style>
  <w:style w:type="character" w:styleId="GevolgdeHyperlink">
    <w:name w:val="FollowedHyperlink"/>
    <w:uiPriority w:val="99"/>
    <w:semiHidden/>
    <w:unhideWhenUsed/>
    <w:rsid w:val="006C5628"/>
    <w:rPr>
      <w:color w:val="800080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3386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733867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3386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733867"/>
    <w:rPr>
      <w:rFonts w:ascii="Arial" w:hAnsi="Arial"/>
      <w:sz w:val="22"/>
      <w:szCs w:val="24"/>
    </w:rPr>
  </w:style>
  <w:style w:type="paragraph" w:styleId="Tekstzonderopmaak">
    <w:name w:val="Plain Text"/>
    <w:basedOn w:val="Standaard"/>
    <w:link w:val="TekstzonderopmaakChar"/>
    <w:uiPriority w:val="99"/>
    <w:unhideWhenUsed/>
    <w:rsid w:val="00CA2BF3"/>
    <w:pPr>
      <w:spacing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CA2BF3"/>
    <w:rPr>
      <w:rFonts w:ascii="Consolas" w:eastAsia="Calibri" w:hAnsi="Consolas"/>
      <w:sz w:val="21"/>
      <w:szCs w:val="21"/>
      <w:lang w:eastAsia="en-US"/>
    </w:rPr>
  </w:style>
  <w:style w:type="character" w:customStyle="1" w:styleId="TekstopmerkingChar">
    <w:name w:val="Tekst opmerking Char"/>
    <w:link w:val="Tekstopmerking"/>
    <w:uiPriority w:val="98"/>
    <w:semiHidden/>
    <w:rsid w:val="00A80887"/>
    <w:rPr>
      <w:rFonts w:ascii="Calibri" w:hAnsi="Calibri" w:cs="Maiandra GD"/>
      <w:color w:val="000000"/>
      <w:sz w:val="18"/>
      <w:szCs w:val="18"/>
    </w:rPr>
  </w:style>
  <w:style w:type="paragraph" w:styleId="Tekstopmerking">
    <w:name w:val="annotation text"/>
    <w:basedOn w:val="Standaard"/>
    <w:next w:val="Standaard"/>
    <w:link w:val="TekstopmerkingChar"/>
    <w:uiPriority w:val="98"/>
    <w:semiHidden/>
    <w:rsid w:val="00A80887"/>
    <w:pPr>
      <w:spacing w:line="269" w:lineRule="atLeast"/>
    </w:pPr>
    <w:rPr>
      <w:rFonts w:ascii="Calibri" w:hAnsi="Calibri" w:cs="Maiandra GD"/>
      <w:color w:val="000000"/>
      <w:sz w:val="18"/>
      <w:szCs w:val="18"/>
    </w:rPr>
  </w:style>
  <w:style w:type="character" w:customStyle="1" w:styleId="TekstopmerkingChar1">
    <w:name w:val="Tekst opmerking Char1"/>
    <w:uiPriority w:val="99"/>
    <w:semiHidden/>
    <w:rsid w:val="00A80887"/>
    <w:rPr>
      <w:rFonts w:ascii="Arial" w:hAnsi="Arial"/>
    </w:rPr>
  </w:style>
  <w:style w:type="character" w:styleId="Verwijzingopmerking">
    <w:name w:val="annotation reference"/>
    <w:uiPriority w:val="98"/>
    <w:semiHidden/>
    <w:rsid w:val="00A80887"/>
    <w:rPr>
      <w:sz w:val="18"/>
      <w:szCs w:val="18"/>
    </w:rPr>
  </w:style>
  <w:style w:type="paragraph" w:customStyle="1" w:styleId="Default">
    <w:name w:val="Default"/>
    <w:rsid w:val="00A8088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3020"/>
    <w:pPr>
      <w:spacing w:line="264" w:lineRule="auto"/>
    </w:pPr>
    <w:rPr>
      <w:rFonts w:ascii="Arial" w:hAnsi="Arial" w:cs="Times New Roman"/>
      <w:b/>
      <w:bCs/>
      <w:color w:val="auto"/>
      <w:sz w:val="20"/>
      <w:szCs w:val="20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733020"/>
    <w:rPr>
      <w:rFonts w:ascii="Arial" w:hAnsi="Arial" w:cs="Maiandra GD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F230639B09541816538CE8DA6FD75" ma:contentTypeVersion="18" ma:contentTypeDescription="Een nieuw document maken." ma:contentTypeScope="" ma:versionID="a4a14f08558063818df01c259f43f0ed">
  <xsd:schema xmlns:xsd="http://www.w3.org/2001/XMLSchema" xmlns:xs="http://www.w3.org/2001/XMLSchema" xmlns:p="http://schemas.microsoft.com/office/2006/metadata/properties" xmlns:ns2="ea0e4813-4e48-4381-94ed-4b31f5067a74" xmlns:ns3="8c0110e1-4ec2-4d80-89c0-1d80f0ae1f7a" targetNamespace="http://schemas.microsoft.com/office/2006/metadata/properties" ma:root="true" ma:fieldsID="6e43fe261e796c416583c9c383e83841" ns2:_="" ns3:_="">
    <xsd:import namespace="ea0e4813-4e48-4381-94ed-4b31f5067a74"/>
    <xsd:import namespace="8c0110e1-4ec2-4d80-89c0-1d80f0ae1f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e4813-4e48-4381-94ed-4b31f5067a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29e8373-8b00-4602-a50d-aafae566cb17}" ma:internalName="TaxCatchAll" ma:showField="CatchAllData" ma:web="ea0e4813-4e48-4381-94ed-4b31f5067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110e1-4ec2-4d80-89c0-1d80f0ae1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6cfad82-a5a8-42d1-9f7d-0821f371e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0110e1-4ec2-4d80-89c0-1d80f0ae1f7a">
      <Terms xmlns="http://schemas.microsoft.com/office/infopath/2007/PartnerControls"/>
    </lcf76f155ced4ddcb4097134ff3c332f>
    <TaxCatchAll xmlns="ea0e4813-4e48-4381-94ed-4b31f5067a7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026806-5E8D-439E-AF34-0623FACE8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e4813-4e48-4381-94ed-4b31f5067a74"/>
    <ds:schemaRef ds:uri="8c0110e1-4ec2-4d80-89c0-1d80f0ae1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6D68A3-07BF-4967-B4DA-E1EF7C8E209D}">
  <ds:schemaRefs>
    <ds:schemaRef ds:uri="http://schemas.microsoft.com/office/2006/metadata/properties"/>
    <ds:schemaRef ds:uri="http://schemas.microsoft.com/office/infopath/2007/PartnerControls"/>
    <ds:schemaRef ds:uri="8c0110e1-4ec2-4d80-89c0-1d80f0ae1f7a"/>
    <ds:schemaRef ds:uri="ea0e4813-4e48-4381-94ed-4b31f5067a74"/>
  </ds:schemaRefs>
</ds:datastoreItem>
</file>

<file path=customXml/itemProps3.xml><?xml version="1.0" encoding="utf-8"?>
<ds:datastoreItem xmlns:ds="http://schemas.openxmlformats.org/officeDocument/2006/customXml" ds:itemID="{206F4A30-92CE-4895-8D58-FC79263DD0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814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Pagina 1</vt:lpstr>
    </vt:vector>
  </TitlesOfParts>
  <Company>Kwaliteitsinstituut voor de Gezondheidszorg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Pagina 1</dc:title>
  <dc:subject/>
  <dc:creator>Sandra Vermeend</dc:creator>
  <cp:keywords/>
  <cp:lastModifiedBy>Willy de Keijzer</cp:lastModifiedBy>
  <cp:revision>3</cp:revision>
  <cp:lastPrinted>2009-11-26T09:56:00Z</cp:lastPrinted>
  <dcterms:created xsi:type="dcterms:W3CDTF">2026-10-21T09:30:00Z</dcterms:created>
  <dcterms:modified xsi:type="dcterms:W3CDTF">2026-10-21T09:32:00Z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0x010100DC3F230639B09541816538CE8DA6FD75</vt:lpwstr>
  </property>
  <property fmtid="{D5CDD505-2E9C-101B-9397-08002B2CF9AE}" pid="3" name="MediaServiceImageTags">
    <vt:lpwstr/>
  </property>
</Properties>
</file>